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38CA" w14:textId="6C6FFC57" w:rsidR="004B57DD" w:rsidRPr="00A733EC" w:rsidRDefault="004B57DD" w:rsidP="004B57DD">
      <w:pPr>
        <w:shd w:val="clear" w:color="auto" w:fill="FFFFFF"/>
        <w:spacing w:after="345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A733EC">
        <w:rPr>
          <w:rFonts w:ascii="Times New Roman" w:hAnsi="Times New Roman"/>
          <w:noProof/>
          <w:lang w:eastAsia="pl-PL"/>
        </w:rPr>
        <w:drawing>
          <wp:inline distT="0" distB="0" distL="0" distR="0" wp14:anchorId="3D7C5404" wp14:editId="65AFFEC8">
            <wp:extent cx="5760720" cy="115740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C267" w14:textId="3FD6B395" w:rsidR="00810EAB" w:rsidRPr="00A733EC" w:rsidRDefault="00810EAB" w:rsidP="00810EAB">
      <w:pPr>
        <w:pStyle w:val="Bezodstpw"/>
        <w:spacing w:line="276" w:lineRule="auto"/>
        <w:jc w:val="right"/>
        <w:rPr>
          <w:rFonts w:ascii="Times New Roman" w:hAnsi="Times New Roman"/>
          <w:b/>
          <w:bCs/>
          <w:iCs/>
          <w:sz w:val="20"/>
          <w:szCs w:val="20"/>
          <w:lang w:val="pl-PL"/>
        </w:rPr>
      </w:pPr>
      <w:r w:rsidRPr="00A733EC">
        <w:rPr>
          <w:rFonts w:ascii="Times New Roman" w:hAnsi="Times New Roman"/>
          <w:b/>
          <w:bCs/>
          <w:iCs/>
          <w:sz w:val="20"/>
          <w:szCs w:val="20"/>
          <w:lang w:val="pl-PL"/>
        </w:rPr>
        <w:t xml:space="preserve">Złącznik nr </w:t>
      </w:r>
      <w:r w:rsidR="000F04B3" w:rsidRPr="00A733EC">
        <w:rPr>
          <w:rFonts w:ascii="Times New Roman" w:hAnsi="Times New Roman"/>
          <w:b/>
          <w:bCs/>
          <w:iCs/>
          <w:sz w:val="20"/>
          <w:szCs w:val="20"/>
          <w:lang w:val="pl-PL"/>
        </w:rPr>
        <w:t>3 do Ogłoszenia</w:t>
      </w:r>
    </w:p>
    <w:p w14:paraId="2605709A" w14:textId="77777777" w:rsidR="00810EAB" w:rsidRPr="00A733EC" w:rsidRDefault="00810EAB" w:rsidP="00810EAB">
      <w:pPr>
        <w:pStyle w:val="Bezodstpw"/>
        <w:spacing w:line="276" w:lineRule="auto"/>
        <w:rPr>
          <w:rFonts w:ascii="Times New Roman" w:hAnsi="Times New Roman"/>
          <w:i/>
          <w:sz w:val="20"/>
          <w:szCs w:val="20"/>
          <w:lang w:val="pl-PL"/>
        </w:rPr>
      </w:pPr>
    </w:p>
    <w:p w14:paraId="39BD9817" w14:textId="77777777" w:rsidR="00810EAB" w:rsidRPr="00A733EC" w:rsidRDefault="00810EAB" w:rsidP="00810EAB">
      <w:pPr>
        <w:pStyle w:val="Bezodstpw"/>
        <w:spacing w:line="276" w:lineRule="auto"/>
        <w:jc w:val="center"/>
        <w:rPr>
          <w:rFonts w:ascii="Times New Roman" w:hAnsi="Times New Roman"/>
          <w:b/>
          <w:lang w:val="pl-PL"/>
        </w:rPr>
      </w:pPr>
      <w:r w:rsidRPr="00A733EC">
        <w:rPr>
          <w:rFonts w:ascii="Times New Roman" w:hAnsi="Times New Roman"/>
          <w:b/>
          <w:lang w:val="pl-PL"/>
        </w:rPr>
        <w:t>UMOWA  NR ……………</w:t>
      </w:r>
    </w:p>
    <w:p w14:paraId="39808385" w14:textId="77777777" w:rsidR="00810EAB" w:rsidRPr="00A733EC" w:rsidRDefault="00810EAB" w:rsidP="00810EAB">
      <w:pPr>
        <w:tabs>
          <w:tab w:val="left" w:pos="284"/>
        </w:tabs>
        <w:spacing w:line="276" w:lineRule="auto"/>
        <w:jc w:val="center"/>
        <w:rPr>
          <w:rFonts w:ascii="Times New Roman" w:hAnsi="Times New Roman"/>
        </w:rPr>
      </w:pPr>
      <w:r w:rsidRPr="00A733EC">
        <w:rPr>
          <w:rFonts w:ascii="Times New Roman" w:hAnsi="Times New Roman"/>
          <w:b/>
        </w:rPr>
        <w:t xml:space="preserve">zawarta w dniu </w:t>
      </w:r>
      <w:r w:rsidRPr="00A733EC">
        <w:rPr>
          <w:rFonts w:ascii="Times New Roman" w:hAnsi="Times New Roman"/>
        </w:rPr>
        <w:t xml:space="preserve">…………………….…….   </w:t>
      </w:r>
    </w:p>
    <w:p w14:paraId="1829891E" w14:textId="1F3080D5" w:rsidR="00810EAB" w:rsidRPr="00A733EC" w:rsidRDefault="00810EAB" w:rsidP="004B57DD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/>
        </w:rPr>
        <w:t xml:space="preserve"> </w:t>
      </w:r>
    </w:p>
    <w:p w14:paraId="0C7E0EC1" w14:textId="77777777" w:rsidR="00810EAB" w:rsidRPr="00A733EC" w:rsidRDefault="00810EAB" w:rsidP="00810EAB">
      <w:pPr>
        <w:pStyle w:val="Tekstpodstawowy31"/>
        <w:tabs>
          <w:tab w:val="left" w:pos="284"/>
        </w:tabs>
        <w:spacing w:line="276" w:lineRule="auto"/>
        <w:jc w:val="left"/>
        <w:rPr>
          <w:szCs w:val="22"/>
        </w:rPr>
      </w:pPr>
      <w:r w:rsidRPr="00A733EC">
        <w:rPr>
          <w:szCs w:val="22"/>
        </w:rPr>
        <w:t>w ……………………….pomiędzy :</w:t>
      </w:r>
    </w:p>
    <w:p w14:paraId="5B08C732" w14:textId="77777777" w:rsidR="00810EAB" w:rsidRPr="00A733EC" w:rsidRDefault="00810EAB" w:rsidP="00810EAB">
      <w:pPr>
        <w:pStyle w:val="Tekstpodstawowy31"/>
        <w:tabs>
          <w:tab w:val="left" w:pos="284"/>
        </w:tabs>
        <w:spacing w:line="276" w:lineRule="auto"/>
        <w:jc w:val="left"/>
        <w:rPr>
          <w:szCs w:val="22"/>
        </w:rPr>
      </w:pPr>
    </w:p>
    <w:p w14:paraId="7ACEB522" w14:textId="77777777" w:rsidR="00810EAB" w:rsidRPr="00A733EC" w:rsidRDefault="00810EAB" w:rsidP="00810EAB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b/>
          <w:bCs/>
          <w:lang w:eastAsia="pl-PL"/>
        </w:rPr>
        <w:t>Agencją Oceny Technologii Medycznych i Taryfikacji</w:t>
      </w:r>
      <w:r w:rsidRPr="00A733EC">
        <w:rPr>
          <w:rFonts w:ascii="Times New Roman" w:hAnsi="Times New Roman" w:cs="Times New Roman"/>
          <w:lang w:eastAsia="pl-PL"/>
        </w:rPr>
        <w:t xml:space="preserve"> z siedzibą w Warszawie przy </w:t>
      </w:r>
      <w:r w:rsidRPr="00A733EC">
        <w:rPr>
          <w:rFonts w:ascii="Times New Roman" w:hAnsi="Times New Roman" w:cs="Times New Roman"/>
          <w:lang w:eastAsia="pl-PL"/>
        </w:rPr>
        <w:br/>
        <w:t xml:space="preserve">ul. Przeskok 2 (kod poczt. 00-032),  działającą na podstawie ustawy z dnia 27 sierpnia 2004 roku  o świadczeniach opieki zdrowotnej finansowanych ze środków publicznych (Dz. U. z 2018 r., poz. 1510 z </w:t>
      </w:r>
      <w:proofErr w:type="spellStart"/>
      <w:r w:rsidRPr="00A733EC">
        <w:rPr>
          <w:rFonts w:ascii="Times New Roman" w:hAnsi="Times New Roman" w:cs="Times New Roman"/>
          <w:lang w:eastAsia="pl-PL"/>
        </w:rPr>
        <w:t>późn</w:t>
      </w:r>
      <w:proofErr w:type="spellEnd"/>
      <w:r w:rsidRPr="00A733EC">
        <w:rPr>
          <w:rFonts w:ascii="Times New Roman" w:hAnsi="Times New Roman" w:cs="Times New Roman"/>
          <w:lang w:eastAsia="pl-PL"/>
        </w:rPr>
        <w:t>. zm.), NIP: 5252347183, REGON: 140278400,</w:t>
      </w:r>
    </w:p>
    <w:p w14:paraId="6707CFBC" w14:textId="77777777" w:rsidR="00810EAB" w:rsidRPr="00A733EC" w:rsidRDefault="00810EAB" w:rsidP="00810EAB">
      <w:pPr>
        <w:tabs>
          <w:tab w:val="center" w:pos="4896"/>
          <w:tab w:val="right" w:pos="9432"/>
        </w:tabs>
        <w:spacing w:after="12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A733EC">
        <w:rPr>
          <w:rFonts w:ascii="Times New Roman" w:hAnsi="Times New Roman"/>
          <w:lang w:eastAsia="pl-PL"/>
        </w:rPr>
        <w:tab/>
        <w:t>reprezentowaną przez:</w:t>
      </w:r>
    </w:p>
    <w:p w14:paraId="31B95F33" w14:textId="77777777" w:rsidR="00810EAB" w:rsidRPr="00A733EC" w:rsidRDefault="00810EAB" w:rsidP="00810EAB">
      <w:pPr>
        <w:spacing w:after="120" w:line="240" w:lineRule="auto"/>
        <w:ind w:left="425"/>
        <w:jc w:val="both"/>
        <w:rPr>
          <w:rFonts w:ascii="Times New Roman" w:hAnsi="Times New Roman"/>
          <w:color w:val="000000"/>
        </w:rPr>
      </w:pPr>
      <w:r w:rsidRPr="00A733EC">
        <w:rPr>
          <w:rFonts w:ascii="Times New Roman" w:hAnsi="Times New Roman"/>
        </w:rPr>
        <w:t xml:space="preserve">dr n. med. Romana Topór-Mądrego – Prezesa Agencji Oceny Technologii Medycznych </w:t>
      </w:r>
      <w:r w:rsidRPr="00A733EC">
        <w:rPr>
          <w:rFonts w:ascii="Times New Roman" w:hAnsi="Times New Roman"/>
        </w:rPr>
        <w:br/>
        <w:t xml:space="preserve">i Taryfikacji, </w:t>
      </w:r>
    </w:p>
    <w:p w14:paraId="2F8603B1" w14:textId="77777777" w:rsidR="00810EAB" w:rsidRPr="00A733EC" w:rsidRDefault="00810EAB" w:rsidP="00810EAB">
      <w:pPr>
        <w:spacing w:after="120" w:line="240" w:lineRule="auto"/>
        <w:ind w:firstLine="360"/>
        <w:jc w:val="both"/>
        <w:rPr>
          <w:rFonts w:ascii="Times New Roman" w:hAnsi="Times New Roman"/>
          <w:lang w:eastAsia="pl-PL"/>
        </w:rPr>
      </w:pPr>
      <w:r w:rsidRPr="00A733EC">
        <w:rPr>
          <w:rFonts w:ascii="Times New Roman" w:hAnsi="Times New Roman"/>
          <w:lang w:eastAsia="pl-PL"/>
        </w:rPr>
        <w:t xml:space="preserve">zwaną dalej </w:t>
      </w:r>
      <w:r w:rsidRPr="00A733EC">
        <w:rPr>
          <w:rFonts w:ascii="Times New Roman" w:hAnsi="Times New Roman"/>
          <w:b/>
          <w:bCs/>
          <w:lang w:eastAsia="pl-PL"/>
        </w:rPr>
        <w:t>„Zamawiającym”</w:t>
      </w:r>
      <w:r w:rsidRPr="00A733EC">
        <w:rPr>
          <w:rFonts w:ascii="Times New Roman" w:hAnsi="Times New Roman"/>
          <w:lang w:eastAsia="pl-PL"/>
        </w:rPr>
        <w:t>,</w:t>
      </w:r>
      <w:bookmarkStart w:id="0" w:name="_GoBack"/>
      <w:bookmarkEnd w:id="0"/>
    </w:p>
    <w:p w14:paraId="434860D0" w14:textId="77777777" w:rsidR="00810EAB" w:rsidRPr="00A733EC" w:rsidRDefault="00810EAB" w:rsidP="00810EAB">
      <w:pPr>
        <w:tabs>
          <w:tab w:val="left" w:pos="0"/>
        </w:tabs>
        <w:rPr>
          <w:rFonts w:ascii="Times New Roman" w:hAnsi="Times New Roman"/>
          <w:color w:val="000000"/>
        </w:rPr>
      </w:pPr>
      <w:r w:rsidRPr="00A733EC">
        <w:rPr>
          <w:rFonts w:ascii="Times New Roman" w:hAnsi="Times New Roman"/>
          <w:color w:val="000000"/>
        </w:rPr>
        <w:t xml:space="preserve">a </w:t>
      </w:r>
    </w:p>
    <w:p w14:paraId="4AB6D84A" w14:textId="77777777" w:rsidR="00810EAB" w:rsidRPr="00A733EC" w:rsidRDefault="00810EAB" w:rsidP="00810EAB">
      <w:pPr>
        <w:tabs>
          <w:tab w:val="left" w:pos="0"/>
        </w:tabs>
        <w:rPr>
          <w:rFonts w:ascii="Times New Roman" w:hAnsi="Times New Roman"/>
          <w:color w:val="000000"/>
        </w:rPr>
      </w:pPr>
    </w:p>
    <w:p w14:paraId="639468B8" w14:textId="77777777" w:rsidR="00810EAB" w:rsidRPr="00A733EC" w:rsidRDefault="00810EAB" w:rsidP="00810EAB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/>
        </w:rPr>
      </w:pPr>
      <w:r w:rsidRPr="00A733EC">
        <w:rPr>
          <w:rFonts w:ascii="Times New Roman" w:hAnsi="Times New Roman" w:cs="Times New Roman"/>
          <w:b/>
          <w:color w:val="000000"/>
        </w:rPr>
        <w:t>……………………………………………</w:t>
      </w:r>
      <w:r w:rsidRPr="00A733EC">
        <w:rPr>
          <w:rFonts w:ascii="Times New Roman" w:hAnsi="Times New Roman" w:cs="Times New Roman"/>
          <w:color w:val="000000"/>
        </w:rPr>
        <w:t xml:space="preserve"> z siedzibą w ………………………………………., </w:t>
      </w:r>
      <w:r w:rsidRPr="00A733EC">
        <w:rPr>
          <w:rFonts w:ascii="Times New Roman" w:hAnsi="Times New Roman" w:cs="Times New Roman"/>
          <w:color w:val="000000"/>
        </w:rPr>
        <w:br/>
        <w:t>NIP:  ……………………………, zwanym dalej „</w:t>
      </w:r>
      <w:r w:rsidRPr="00A733EC">
        <w:rPr>
          <w:rFonts w:ascii="Times New Roman" w:hAnsi="Times New Roman" w:cs="Times New Roman"/>
          <w:b/>
          <w:color w:val="000000"/>
        </w:rPr>
        <w:t>Wykonawcą</w:t>
      </w:r>
      <w:r w:rsidRPr="00A733EC">
        <w:rPr>
          <w:rFonts w:ascii="Times New Roman" w:hAnsi="Times New Roman" w:cs="Times New Roman"/>
          <w:color w:val="000000"/>
        </w:rPr>
        <w:t>”,</w:t>
      </w:r>
    </w:p>
    <w:p w14:paraId="4F8252E1" w14:textId="77777777" w:rsidR="00810EAB" w:rsidRPr="00A733EC" w:rsidRDefault="00810EAB" w:rsidP="00810EAB">
      <w:pPr>
        <w:tabs>
          <w:tab w:val="left" w:pos="426"/>
        </w:tabs>
        <w:spacing w:line="276" w:lineRule="auto"/>
        <w:rPr>
          <w:rFonts w:ascii="Times New Roman" w:hAnsi="Times New Roman"/>
          <w:color w:val="000000"/>
        </w:rPr>
      </w:pPr>
      <w:r w:rsidRPr="00A733EC">
        <w:rPr>
          <w:rFonts w:ascii="Times New Roman" w:hAnsi="Times New Roman"/>
          <w:color w:val="000000"/>
        </w:rPr>
        <w:tab/>
        <w:t>reprezentowanym/</w:t>
      </w:r>
      <w:proofErr w:type="spellStart"/>
      <w:r w:rsidRPr="00A733EC">
        <w:rPr>
          <w:rFonts w:ascii="Times New Roman" w:hAnsi="Times New Roman"/>
          <w:color w:val="000000"/>
        </w:rPr>
        <w:t>ną</w:t>
      </w:r>
      <w:proofErr w:type="spellEnd"/>
      <w:r w:rsidRPr="00A733EC">
        <w:rPr>
          <w:rFonts w:ascii="Times New Roman" w:hAnsi="Times New Roman"/>
          <w:color w:val="000000"/>
        </w:rPr>
        <w:t xml:space="preserve"> przez …………………………………………..</w:t>
      </w:r>
    </w:p>
    <w:p w14:paraId="55B25B20" w14:textId="77777777" w:rsidR="00810EAB" w:rsidRPr="00A733EC" w:rsidRDefault="00810EAB" w:rsidP="00810EAB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65ECF37" w14:textId="77777777" w:rsidR="00810EAB" w:rsidRPr="00A733EC" w:rsidRDefault="00810EAB" w:rsidP="00810EAB">
      <w:pPr>
        <w:spacing w:after="120" w:line="276" w:lineRule="auto"/>
        <w:jc w:val="both"/>
        <w:rPr>
          <w:rFonts w:ascii="Times New Roman" w:hAnsi="Times New Roman"/>
          <w:bCs/>
          <w:iCs/>
        </w:rPr>
      </w:pPr>
      <w:r w:rsidRPr="00A733EC">
        <w:rPr>
          <w:rFonts w:ascii="Times New Roman" w:hAnsi="Times New Roman"/>
          <w:bCs/>
          <w:iCs/>
        </w:rPr>
        <w:t xml:space="preserve">Zamawiający i Wykonawca dalej </w:t>
      </w:r>
      <w:r w:rsidR="005850F2" w:rsidRPr="00A733EC">
        <w:rPr>
          <w:rFonts w:ascii="Times New Roman" w:hAnsi="Times New Roman"/>
          <w:bCs/>
          <w:iCs/>
        </w:rPr>
        <w:t xml:space="preserve">w Umowie </w:t>
      </w:r>
      <w:r w:rsidRPr="00A733EC">
        <w:rPr>
          <w:rFonts w:ascii="Times New Roman" w:hAnsi="Times New Roman"/>
          <w:bCs/>
          <w:iCs/>
        </w:rPr>
        <w:t>zwani są łącznie „</w:t>
      </w:r>
      <w:r w:rsidRPr="00A733EC">
        <w:rPr>
          <w:rFonts w:ascii="Times New Roman" w:hAnsi="Times New Roman"/>
          <w:b/>
          <w:bCs/>
          <w:iCs/>
        </w:rPr>
        <w:t>Stronami</w:t>
      </w:r>
      <w:r w:rsidRPr="00A733EC">
        <w:rPr>
          <w:rFonts w:ascii="Times New Roman" w:hAnsi="Times New Roman"/>
          <w:bCs/>
          <w:iCs/>
        </w:rPr>
        <w:t>” lub każdy z osobna „</w:t>
      </w:r>
      <w:r w:rsidRPr="00A733EC">
        <w:rPr>
          <w:rFonts w:ascii="Times New Roman" w:hAnsi="Times New Roman"/>
          <w:b/>
          <w:bCs/>
          <w:iCs/>
        </w:rPr>
        <w:t>Stroną</w:t>
      </w:r>
      <w:r w:rsidRPr="00A733EC">
        <w:rPr>
          <w:rFonts w:ascii="Times New Roman" w:hAnsi="Times New Roman"/>
          <w:bCs/>
          <w:iCs/>
        </w:rPr>
        <w:t>”.</w:t>
      </w:r>
    </w:p>
    <w:p w14:paraId="6E403CBB" w14:textId="77777777" w:rsidR="00810EAB" w:rsidRPr="00A733EC" w:rsidRDefault="00810EAB" w:rsidP="00F4138C">
      <w:pPr>
        <w:suppressAutoHyphens/>
        <w:spacing w:line="276" w:lineRule="auto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Strony oświadczają, że na dzień zawarcia Umowy nie uległy zmianie dane, które miałyby wpływ na ważność Umowy i są zgodne z dokumentami przedstawionymi na okoliczność jej zawarcia. </w:t>
      </w:r>
      <w:r w:rsidRPr="00A733EC">
        <w:rPr>
          <w:rFonts w:ascii="Times New Roman" w:hAnsi="Times New Roman"/>
        </w:rPr>
        <w:br/>
      </w:r>
    </w:p>
    <w:p w14:paraId="3166C447" w14:textId="77777777" w:rsidR="00810EAB" w:rsidRPr="00A733EC" w:rsidRDefault="00810EAB" w:rsidP="00F4138C">
      <w:pPr>
        <w:suppressAutoHyphens/>
        <w:spacing w:line="276" w:lineRule="auto"/>
        <w:jc w:val="center"/>
        <w:rPr>
          <w:rFonts w:ascii="Times New Roman" w:hAnsi="Times New Roman"/>
          <w:b/>
          <w:bCs/>
        </w:rPr>
      </w:pPr>
      <w:r w:rsidRPr="00A733EC">
        <w:rPr>
          <w:rFonts w:ascii="Times New Roman" w:hAnsi="Times New Roman"/>
          <w:b/>
          <w:bCs/>
        </w:rPr>
        <w:t>PREAMBUŁA</w:t>
      </w:r>
    </w:p>
    <w:p w14:paraId="4E849276" w14:textId="77777777" w:rsidR="00810EAB" w:rsidRPr="00A733EC" w:rsidRDefault="00810EAB" w:rsidP="00F4138C">
      <w:pPr>
        <w:suppressAutoHyphens/>
        <w:spacing w:line="276" w:lineRule="auto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Mając na uwadze, że:</w:t>
      </w:r>
    </w:p>
    <w:p w14:paraId="4EF39B53" w14:textId="77777777" w:rsidR="00810EAB" w:rsidRPr="00A733EC" w:rsidRDefault="00810EAB" w:rsidP="00F4138C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A733EC">
        <w:rPr>
          <w:rFonts w:ascii="Times New Roman" w:hAnsi="Times New Roman" w:cs="Times New Roman"/>
        </w:rPr>
        <w:t xml:space="preserve">Zamawiający na terenie całego kraju, w ramach </w:t>
      </w:r>
      <w:r w:rsidRPr="00A733EC">
        <w:rPr>
          <w:rFonts w:ascii="Times New Roman" w:hAnsi="Times New Roman" w:cs="Times New Roman"/>
          <w:lang w:eastAsia="pl-PL"/>
        </w:rPr>
        <w:t>Programu Operacyjnego Wiedza Edukacja Rozwój 2014-2020</w:t>
      </w:r>
      <w:r w:rsidR="007A0136" w:rsidRPr="00A733EC">
        <w:rPr>
          <w:rFonts w:ascii="Times New Roman" w:hAnsi="Times New Roman" w:cs="Times New Roman"/>
          <w:lang w:eastAsia="pl-PL"/>
        </w:rPr>
        <w:t xml:space="preserve"> (dalej jako „</w:t>
      </w:r>
      <w:r w:rsidR="007A0136" w:rsidRPr="00A733EC">
        <w:rPr>
          <w:rFonts w:ascii="Times New Roman" w:hAnsi="Times New Roman" w:cs="Times New Roman"/>
          <w:b/>
          <w:bCs/>
          <w:lang w:eastAsia="pl-PL"/>
        </w:rPr>
        <w:t>Program</w:t>
      </w:r>
      <w:r w:rsidR="007A0136" w:rsidRPr="00A733EC">
        <w:rPr>
          <w:rFonts w:ascii="Times New Roman" w:hAnsi="Times New Roman" w:cs="Times New Roman"/>
          <w:lang w:eastAsia="pl-PL"/>
        </w:rPr>
        <w:t>”)</w:t>
      </w:r>
      <w:r w:rsidRPr="00A733EC">
        <w:rPr>
          <w:rFonts w:ascii="Times New Roman" w:hAnsi="Times New Roman" w:cs="Times New Roman"/>
          <w:lang w:eastAsia="pl-PL"/>
        </w:rPr>
        <w:t xml:space="preserve">, </w:t>
      </w:r>
      <w:r w:rsidRPr="00A733EC">
        <w:rPr>
          <w:rFonts w:ascii="Times New Roman" w:hAnsi="Times New Roman" w:cs="Times New Roman"/>
        </w:rPr>
        <w:t>realizuje projekt pn.: „</w:t>
      </w:r>
      <w:r w:rsidRPr="00A733EC">
        <w:rPr>
          <w:rFonts w:ascii="Times New Roman" w:hAnsi="Times New Roman" w:cs="Times New Roman"/>
          <w:lang w:eastAsia="pl-PL"/>
        </w:rPr>
        <w:t>Racjonalne decyzje w systemie ochrony zdrowia, ze szczególnym uwzględnieniem regionalnej polityki zdrowotnej” (dalej jako „</w:t>
      </w:r>
      <w:r w:rsidRPr="00A733EC">
        <w:rPr>
          <w:rFonts w:ascii="Times New Roman" w:hAnsi="Times New Roman" w:cs="Times New Roman"/>
          <w:b/>
          <w:bCs/>
          <w:lang w:eastAsia="pl-PL"/>
        </w:rPr>
        <w:t>Projekt</w:t>
      </w:r>
      <w:r w:rsidRPr="00A733EC">
        <w:rPr>
          <w:rFonts w:ascii="Times New Roman" w:hAnsi="Times New Roman" w:cs="Times New Roman"/>
          <w:lang w:eastAsia="pl-PL"/>
        </w:rPr>
        <w:t>”);</w:t>
      </w:r>
      <w:r w:rsidRPr="00A733EC">
        <w:rPr>
          <w:rFonts w:ascii="Times New Roman" w:hAnsi="Times New Roman" w:cs="Times New Roman"/>
        </w:rPr>
        <w:t xml:space="preserve"> </w:t>
      </w:r>
    </w:p>
    <w:p w14:paraId="729A8C8D" w14:textId="77777777" w:rsidR="00810EAB" w:rsidRPr="00A733EC" w:rsidRDefault="00810EAB" w:rsidP="00F4138C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A733EC">
        <w:rPr>
          <w:rFonts w:ascii="Times New Roman" w:hAnsi="Times New Roman" w:cs="Times New Roman"/>
        </w:rPr>
        <w:t>głównym celem Projektu jest poprawa efektywności systemu ochrony zdrowia w zakresie tworzenia samorządowych programów polityki zdrowotnej, regionalnej strategii ochrony zdrowia, świadczeń objętych finansowaniem ze środków publicznych, procesu taryfikacji, procesu terapeutycznego przez cykl specjalnie przygotowanych szkoleń skierowanych do pracowników administracyjnych i zarządzających podmiotami leczniczymi, przedstawicieli płatnika i podmiotów założycielskich (dalej jako „</w:t>
      </w:r>
      <w:r w:rsidRPr="00A733EC">
        <w:rPr>
          <w:rFonts w:ascii="Times New Roman" w:hAnsi="Times New Roman" w:cs="Times New Roman"/>
          <w:b/>
          <w:bCs/>
        </w:rPr>
        <w:t>Uczestnicy</w:t>
      </w:r>
      <w:r w:rsidRPr="00A733EC">
        <w:rPr>
          <w:rFonts w:ascii="Times New Roman" w:hAnsi="Times New Roman" w:cs="Times New Roman"/>
        </w:rPr>
        <w:t>”)</w:t>
      </w:r>
      <w:r w:rsidR="00C27A83" w:rsidRPr="00A733EC">
        <w:rPr>
          <w:rFonts w:ascii="Times New Roman" w:hAnsi="Times New Roman" w:cs="Times New Roman"/>
        </w:rPr>
        <w:t>.</w:t>
      </w:r>
    </w:p>
    <w:p w14:paraId="2E0EEF6A" w14:textId="005CE0A9" w:rsidR="00810EAB" w:rsidRPr="00A733EC" w:rsidRDefault="00810EAB" w:rsidP="00F4138C">
      <w:pPr>
        <w:suppressAutoHyphens/>
        <w:spacing w:line="276" w:lineRule="auto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lastRenderedPageBreak/>
        <w:t>W wyniku przeprowadzenia postępowania o udzielenie zamówienia publicznego</w:t>
      </w:r>
      <w:r w:rsidRPr="00A733EC">
        <w:rPr>
          <w:rFonts w:ascii="Times New Roman" w:hAnsi="Times New Roman"/>
          <w:b/>
          <w:bCs/>
        </w:rPr>
        <w:t xml:space="preserve"> nr </w:t>
      </w:r>
      <w:r w:rsidR="00DB3F7C" w:rsidRPr="00A733EC">
        <w:rPr>
          <w:rFonts w:ascii="Times New Roman" w:hAnsi="Times New Roman"/>
          <w:b/>
          <w:bCs/>
        </w:rPr>
        <w:t xml:space="preserve">8/2019 </w:t>
      </w:r>
      <w:r w:rsidRPr="00A733EC">
        <w:rPr>
          <w:rFonts w:ascii="Times New Roman" w:hAnsi="Times New Roman"/>
        </w:rPr>
        <w:t xml:space="preserve">zgodnie z art. 138o ustawy z dnia 29 stycznia 2004 r. Prawo zamówień publicznych (Dz. U. z 2018 r. poz. 1986, z </w:t>
      </w:r>
      <w:proofErr w:type="spellStart"/>
      <w:r w:rsidRPr="00A733EC">
        <w:rPr>
          <w:rFonts w:ascii="Times New Roman" w:hAnsi="Times New Roman"/>
        </w:rPr>
        <w:t>późn</w:t>
      </w:r>
      <w:proofErr w:type="spellEnd"/>
      <w:r w:rsidRPr="00A733EC">
        <w:rPr>
          <w:rFonts w:ascii="Times New Roman" w:hAnsi="Times New Roman"/>
        </w:rPr>
        <w:t>. zm.), Strony zawierają Umowę o następującej treści:</w:t>
      </w:r>
    </w:p>
    <w:p w14:paraId="58CB64FE" w14:textId="77777777" w:rsidR="005661B5" w:rsidRPr="00A733EC" w:rsidRDefault="005661B5" w:rsidP="004B57D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</w:rPr>
      </w:pPr>
    </w:p>
    <w:p w14:paraId="068DC0D1" w14:textId="3E72E516" w:rsidR="00810EAB" w:rsidRPr="00A733EC" w:rsidRDefault="00810EAB" w:rsidP="00F4138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A733EC">
        <w:rPr>
          <w:rFonts w:ascii="Times New Roman" w:hAnsi="Times New Roman"/>
          <w:b/>
          <w:bCs/>
        </w:rPr>
        <w:t>§ 1</w:t>
      </w:r>
    </w:p>
    <w:p w14:paraId="0DBBBF6A" w14:textId="0F1A1A92" w:rsidR="00810EAB" w:rsidRPr="00A733EC" w:rsidRDefault="00810EAB" w:rsidP="00C30E36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A733EC">
        <w:rPr>
          <w:rFonts w:ascii="Times New Roman" w:hAnsi="Times New Roman"/>
          <w:b/>
          <w:bCs/>
        </w:rPr>
        <w:t xml:space="preserve">Przedmiot </w:t>
      </w:r>
      <w:r w:rsidR="00C30E36" w:rsidRPr="00A733EC">
        <w:rPr>
          <w:rFonts w:ascii="Times New Roman" w:hAnsi="Times New Roman"/>
          <w:b/>
          <w:bCs/>
        </w:rPr>
        <w:t>U</w:t>
      </w:r>
      <w:r w:rsidRPr="00A733EC">
        <w:rPr>
          <w:rFonts w:ascii="Times New Roman" w:hAnsi="Times New Roman"/>
          <w:b/>
          <w:bCs/>
        </w:rPr>
        <w:t>mowy</w:t>
      </w:r>
    </w:p>
    <w:p w14:paraId="76AAFB01" w14:textId="79967C88" w:rsidR="00F26FAF" w:rsidRPr="00A733EC" w:rsidRDefault="00810EAB" w:rsidP="003631B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Przedmiotem </w:t>
      </w:r>
      <w:r w:rsidR="005850F2" w:rsidRPr="00A733EC">
        <w:rPr>
          <w:rFonts w:ascii="Times New Roman" w:hAnsi="Times New Roman" w:cs="Times New Roman"/>
          <w:lang w:eastAsia="pl-PL"/>
        </w:rPr>
        <w:t>U</w:t>
      </w:r>
      <w:r w:rsidRPr="00A733EC">
        <w:rPr>
          <w:rFonts w:ascii="Times New Roman" w:hAnsi="Times New Roman" w:cs="Times New Roman"/>
          <w:lang w:eastAsia="pl-PL"/>
        </w:rPr>
        <w:t xml:space="preserve">mowy jest świadczenie </w:t>
      </w:r>
      <w:r w:rsidR="005850F2" w:rsidRPr="00A733EC">
        <w:rPr>
          <w:rFonts w:ascii="Times New Roman" w:hAnsi="Times New Roman" w:cs="Times New Roman"/>
          <w:lang w:eastAsia="pl-PL"/>
        </w:rPr>
        <w:t>przez Wykonawcę</w:t>
      </w:r>
      <w:r w:rsidR="00683A58" w:rsidRPr="00A733EC">
        <w:rPr>
          <w:rFonts w:ascii="Times New Roman" w:hAnsi="Times New Roman" w:cs="Times New Roman"/>
          <w:lang w:eastAsia="pl-PL"/>
        </w:rPr>
        <w:t xml:space="preserve"> na rzecz Zamawiającego</w:t>
      </w:r>
      <w:r w:rsidR="005850F2" w:rsidRPr="00A733EC">
        <w:rPr>
          <w:rFonts w:ascii="Times New Roman" w:hAnsi="Times New Roman" w:cs="Times New Roman"/>
          <w:lang w:eastAsia="pl-PL"/>
        </w:rPr>
        <w:t xml:space="preserve">, na warunkach określonych w Umowie, </w:t>
      </w:r>
      <w:r w:rsidRPr="00A733EC">
        <w:rPr>
          <w:rFonts w:ascii="Times New Roman" w:hAnsi="Times New Roman" w:cs="Times New Roman"/>
          <w:lang w:eastAsia="pl-PL"/>
        </w:rPr>
        <w:t>usług hotelowych, gastronomicznych</w:t>
      </w:r>
      <w:r w:rsidR="00FF775B" w:rsidRPr="00A733EC">
        <w:rPr>
          <w:rFonts w:ascii="Times New Roman" w:hAnsi="Times New Roman" w:cs="Times New Roman"/>
          <w:lang w:eastAsia="pl-PL"/>
        </w:rPr>
        <w:t xml:space="preserve"> (catering)</w:t>
      </w:r>
      <w:r w:rsidRPr="00A733EC">
        <w:rPr>
          <w:rFonts w:ascii="Times New Roman" w:hAnsi="Times New Roman" w:cs="Times New Roman"/>
          <w:lang w:eastAsia="pl-PL"/>
        </w:rPr>
        <w:t>,</w:t>
      </w:r>
      <w:r w:rsidR="00FF775B" w:rsidRPr="00A733EC">
        <w:rPr>
          <w:rFonts w:ascii="Times New Roman" w:hAnsi="Times New Roman" w:cs="Times New Roman"/>
          <w:lang w:eastAsia="pl-PL"/>
        </w:rPr>
        <w:t xml:space="preserve"> </w:t>
      </w:r>
      <w:r w:rsidRPr="00A733EC">
        <w:rPr>
          <w:rFonts w:ascii="Times New Roman" w:hAnsi="Times New Roman" w:cs="Times New Roman"/>
          <w:lang w:eastAsia="pl-PL"/>
        </w:rPr>
        <w:t>konferencyjnych/szkoleniowych</w:t>
      </w:r>
      <w:r w:rsidR="00B51220" w:rsidRPr="00A733EC">
        <w:rPr>
          <w:rFonts w:ascii="Times New Roman" w:hAnsi="Times New Roman" w:cs="Times New Roman"/>
          <w:lang w:eastAsia="pl-PL"/>
        </w:rPr>
        <w:t>,</w:t>
      </w:r>
      <w:r w:rsidRPr="00A733EC">
        <w:rPr>
          <w:rFonts w:ascii="Times New Roman" w:hAnsi="Times New Roman" w:cs="Times New Roman"/>
          <w:lang w:eastAsia="pl-PL"/>
        </w:rPr>
        <w:t xml:space="preserve"> </w:t>
      </w:r>
      <w:r w:rsidR="00B51220" w:rsidRPr="00A733EC">
        <w:rPr>
          <w:rFonts w:ascii="Times New Roman" w:hAnsi="Times New Roman" w:cs="Times New Roman"/>
          <w:lang w:eastAsia="pl-PL"/>
        </w:rPr>
        <w:t>organizacyjnych</w:t>
      </w:r>
      <w:r w:rsidR="00A509DB" w:rsidRPr="00A733EC">
        <w:rPr>
          <w:rFonts w:ascii="Times New Roman" w:hAnsi="Times New Roman" w:cs="Times New Roman"/>
          <w:lang w:eastAsia="pl-PL"/>
        </w:rPr>
        <w:t>/administracyjnych</w:t>
      </w:r>
      <w:r w:rsidR="00B51220" w:rsidRPr="00A733EC">
        <w:rPr>
          <w:rFonts w:ascii="Times New Roman" w:hAnsi="Times New Roman" w:cs="Times New Roman"/>
          <w:lang w:eastAsia="pl-PL"/>
        </w:rPr>
        <w:t xml:space="preserve"> oraz spotkania inauguracyjnego dotyczącego realizacji Projektu we wrześniu/październiku 2019 r. w Warszawie (łącznie zwanych „Usługami”) w związku z obsługą organizowanych przez Zamawiającego szkoleń wyjazdowych dla Uczestników Projektu, w okresie wrzesień 2019 – </w:t>
      </w:r>
      <w:r w:rsidR="0073567D" w:rsidRPr="00A733EC">
        <w:rPr>
          <w:rFonts w:ascii="Times New Roman" w:hAnsi="Times New Roman" w:cs="Times New Roman"/>
          <w:lang w:eastAsia="pl-PL"/>
        </w:rPr>
        <w:t xml:space="preserve">do zakończenia projektu (szacunkowo: </w:t>
      </w:r>
      <w:r w:rsidR="00B51220" w:rsidRPr="00A733EC">
        <w:rPr>
          <w:rFonts w:ascii="Times New Roman" w:hAnsi="Times New Roman" w:cs="Times New Roman"/>
          <w:lang w:eastAsia="pl-PL"/>
        </w:rPr>
        <w:t>wrzesień 2022</w:t>
      </w:r>
      <w:r w:rsidR="0073567D" w:rsidRPr="00A733EC">
        <w:rPr>
          <w:rFonts w:ascii="Times New Roman" w:hAnsi="Times New Roman" w:cs="Times New Roman"/>
          <w:lang w:eastAsia="pl-PL"/>
        </w:rPr>
        <w:t>)</w:t>
      </w:r>
      <w:r w:rsidR="00B51220" w:rsidRPr="00A733EC">
        <w:rPr>
          <w:rFonts w:ascii="Times New Roman" w:hAnsi="Times New Roman" w:cs="Times New Roman"/>
          <w:lang w:eastAsia="pl-PL"/>
        </w:rPr>
        <w:t>, według cen jednostkowych określonych w Formularzu oferty, który stanowi Załącznik nr 1 Umowy.</w:t>
      </w:r>
    </w:p>
    <w:p w14:paraId="186C49BB" w14:textId="596F83B2" w:rsidR="005850F2" w:rsidRPr="00A733EC" w:rsidRDefault="00FF775B" w:rsidP="004013C4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Wykonawca zobowiązuje się świadczyć Usługi zgodnie z </w:t>
      </w:r>
      <w:r w:rsidRPr="00A733EC">
        <w:rPr>
          <w:rFonts w:ascii="Times New Roman" w:hAnsi="Times New Roman" w:cs="Times New Roman"/>
          <w:b/>
          <w:bCs/>
          <w:lang w:eastAsia="pl-PL"/>
        </w:rPr>
        <w:t>Załącznikiem nr 2</w:t>
      </w:r>
      <w:r w:rsidRPr="00A733EC">
        <w:rPr>
          <w:rFonts w:ascii="Times New Roman" w:hAnsi="Times New Roman" w:cs="Times New Roman"/>
          <w:lang w:eastAsia="pl-PL"/>
        </w:rPr>
        <w:t xml:space="preserve"> do Umowy, stanowiącym </w:t>
      </w:r>
      <w:r w:rsidRPr="00A733EC">
        <w:rPr>
          <w:rFonts w:ascii="Times New Roman" w:hAnsi="Times New Roman" w:cs="Times New Roman"/>
          <w:b/>
          <w:bCs/>
          <w:lang w:eastAsia="pl-PL"/>
        </w:rPr>
        <w:t>Opis Przedmiotu Zamówienia</w:t>
      </w:r>
      <w:r w:rsidRPr="00A733EC">
        <w:rPr>
          <w:rFonts w:ascii="Times New Roman" w:hAnsi="Times New Roman" w:cs="Times New Roman"/>
          <w:lang w:eastAsia="pl-PL"/>
        </w:rPr>
        <w:t xml:space="preserve"> (</w:t>
      </w:r>
      <w:r w:rsidR="005B2D4C" w:rsidRPr="00A733EC">
        <w:rPr>
          <w:rFonts w:ascii="Times New Roman" w:hAnsi="Times New Roman" w:cs="Times New Roman"/>
          <w:b/>
          <w:bCs/>
          <w:lang w:eastAsia="pl-PL"/>
        </w:rPr>
        <w:t>OPZ</w:t>
      </w:r>
      <w:r w:rsidR="005B2D4C" w:rsidRPr="00A733EC">
        <w:rPr>
          <w:rFonts w:ascii="Times New Roman" w:hAnsi="Times New Roman" w:cs="Times New Roman"/>
          <w:lang w:eastAsia="pl-PL"/>
        </w:rPr>
        <w:t xml:space="preserve"> stanowi </w:t>
      </w:r>
      <w:r w:rsidRPr="00A733EC">
        <w:rPr>
          <w:rFonts w:ascii="Times New Roman" w:hAnsi="Times New Roman" w:cs="Times New Roman"/>
          <w:lang w:eastAsia="pl-PL"/>
        </w:rPr>
        <w:t xml:space="preserve">załącznik nr </w:t>
      </w:r>
      <w:r w:rsidR="000F2C98" w:rsidRPr="00A733EC">
        <w:rPr>
          <w:rFonts w:ascii="Times New Roman" w:hAnsi="Times New Roman" w:cs="Times New Roman"/>
          <w:lang w:eastAsia="pl-PL"/>
        </w:rPr>
        <w:t xml:space="preserve">2 </w:t>
      </w:r>
      <w:r w:rsidRPr="00A733EC">
        <w:rPr>
          <w:rFonts w:ascii="Times New Roman" w:hAnsi="Times New Roman" w:cs="Times New Roman"/>
          <w:lang w:eastAsia="pl-PL"/>
        </w:rPr>
        <w:t xml:space="preserve">do </w:t>
      </w:r>
      <w:r w:rsidR="000F2C98" w:rsidRPr="00A733EC">
        <w:rPr>
          <w:rFonts w:ascii="Times New Roman" w:hAnsi="Times New Roman" w:cs="Times New Roman"/>
          <w:lang w:eastAsia="pl-PL"/>
        </w:rPr>
        <w:t>Ogłoszenia</w:t>
      </w:r>
      <w:r w:rsidRPr="00A733EC">
        <w:rPr>
          <w:rFonts w:ascii="Times New Roman" w:hAnsi="Times New Roman" w:cs="Times New Roman"/>
          <w:lang w:eastAsia="pl-PL"/>
        </w:rPr>
        <w:t>).</w:t>
      </w:r>
    </w:p>
    <w:p w14:paraId="0D5541DC" w14:textId="4E0733D7" w:rsidR="00FF775B" w:rsidRPr="00A733EC" w:rsidRDefault="00FF775B" w:rsidP="004013C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Usługi powinny być świadczone w jednym obiekcie hotelowym</w:t>
      </w:r>
      <w:r w:rsidR="00A509DB" w:rsidRPr="00A733EC">
        <w:rPr>
          <w:rFonts w:ascii="Times New Roman" w:hAnsi="Times New Roman" w:cs="Times New Roman"/>
          <w:lang w:eastAsia="pl-PL"/>
        </w:rPr>
        <w:t xml:space="preserve"> w trakcie jednego szkolenia</w:t>
      </w:r>
      <w:r w:rsidRPr="00A733EC">
        <w:rPr>
          <w:rFonts w:ascii="Times New Roman" w:hAnsi="Times New Roman" w:cs="Times New Roman"/>
          <w:lang w:eastAsia="pl-PL"/>
        </w:rPr>
        <w:t xml:space="preserve">. </w:t>
      </w:r>
    </w:p>
    <w:p w14:paraId="1ACC4DDF" w14:textId="77777777" w:rsidR="00FF775B" w:rsidRPr="00A733EC" w:rsidRDefault="00FF775B" w:rsidP="004013C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Zamówienie obejmuje następujące Usługi:</w:t>
      </w:r>
    </w:p>
    <w:p w14:paraId="2AD4194A" w14:textId="77777777" w:rsidR="00FF775B" w:rsidRPr="00A733EC" w:rsidRDefault="0020430A" w:rsidP="004013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w</w:t>
      </w:r>
      <w:r w:rsidR="006B044E" w:rsidRPr="00A733EC">
        <w:rPr>
          <w:rFonts w:ascii="Times New Roman" w:hAnsi="Times New Roman" w:cs="Times New Roman"/>
          <w:lang w:eastAsia="pl-PL"/>
        </w:rPr>
        <w:t xml:space="preserve"> zakresie usług hotelarskich - usług</w:t>
      </w:r>
      <w:r w:rsidR="00C57628" w:rsidRPr="00A733EC">
        <w:rPr>
          <w:rFonts w:ascii="Times New Roman" w:hAnsi="Times New Roman" w:cs="Times New Roman"/>
          <w:lang w:eastAsia="pl-PL"/>
        </w:rPr>
        <w:t>i</w:t>
      </w:r>
      <w:r w:rsidR="006B044E" w:rsidRPr="00A733EC">
        <w:rPr>
          <w:rFonts w:ascii="Times New Roman" w:hAnsi="Times New Roman" w:cs="Times New Roman"/>
          <w:lang w:eastAsia="pl-PL"/>
        </w:rPr>
        <w:t xml:space="preserve"> zapewnienia miejsc noclegowych na terenie całego kraju (miasta wojewódzkie), w miejscach wyznaczonych przez Zamawiającego</w:t>
      </w:r>
      <w:r w:rsidRPr="00A733EC">
        <w:rPr>
          <w:rFonts w:ascii="Times New Roman" w:hAnsi="Times New Roman" w:cs="Times New Roman"/>
          <w:lang w:eastAsia="pl-PL"/>
        </w:rPr>
        <w:t>, na następujących warunkach</w:t>
      </w:r>
      <w:r w:rsidR="006B044E" w:rsidRPr="00A733EC">
        <w:rPr>
          <w:rFonts w:ascii="Times New Roman" w:hAnsi="Times New Roman" w:cs="Times New Roman"/>
          <w:lang w:eastAsia="pl-PL"/>
        </w:rPr>
        <w:t>:</w:t>
      </w:r>
    </w:p>
    <w:p w14:paraId="25DAE4FB" w14:textId="5988FACA" w:rsidR="006B044E" w:rsidRPr="00A733EC" w:rsidRDefault="0020430A" w:rsidP="004013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hotele</w:t>
      </w:r>
      <w:r w:rsidR="00A10697" w:rsidRPr="00A733EC">
        <w:rPr>
          <w:rFonts w:ascii="Times New Roman" w:hAnsi="Times New Roman" w:cs="Times New Roman"/>
          <w:lang w:eastAsia="pl-PL"/>
        </w:rPr>
        <w:t>/obiekty</w:t>
      </w:r>
      <w:r w:rsidRPr="00A733EC">
        <w:rPr>
          <w:rFonts w:ascii="Times New Roman" w:hAnsi="Times New Roman" w:cs="Times New Roman"/>
          <w:lang w:eastAsia="pl-PL"/>
        </w:rPr>
        <w:t xml:space="preserve"> </w:t>
      </w:r>
      <w:r w:rsidR="00842456" w:rsidRPr="00A733EC">
        <w:rPr>
          <w:rFonts w:ascii="Times New Roman" w:hAnsi="Times New Roman" w:cs="Times New Roman"/>
          <w:lang w:eastAsia="pl-PL"/>
        </w:rPr>
        <w:t xml:space="preserve">powinny być </w:t>
      </w:r>
      <w:r w:rsidRPr="00A733EC">
        <w:rPr>
          <w:rFonts w:ascii="Times New Roman" w:hAnsi="Times New Roman" w:cs="Times New Roman"/>
          <w:lang w:eastAsia="pl-PL"/>
        </w:rPr>
        <w:t xml:space="preserve">max. trzygwiazdkowe (zgodnie z wymaganiami jakie mają spełniać obiekty na podstawie Rozporządzenia Ministra Gospodarki i Pracy z dnia 19 sierpnia 2004 r. w sprawie obiektów hotelarskich i innych obiektów, w których świadczone są usługi </w:t>
      </w:r>
      <w:r w:rsidR="003549AA" w:rsidRPr="00A733EC">
        <w:rPr>
          <w:rFonts w:ascii="Times New Roman" w:hAnsi="Times New Roman" w:cs="Times New Roman"/>
          <w:lang w:eastAsia="pl-PL"/>
        </w:rPr>
        <w:t>hotelarskie) dostosowane do potrzeb osób niepełnosprawnych bez barier architektonicznych, dobrze skomunikowane z dworcem PKP/PKS (1 środek transportu miejskiego, tj. tramwaj</w:t>
      </w:r>
      <w:r w:rsidR="005661B5" w:rsidRPr="00A733EC">
        <w:rPr>
          <w:rFonts w:ascii="Times New Roman" w:hAnsi="Times New Roman" w:cs="Times New Roman"/>
          <w:lang w:eastAsia="pl-PL"/>
        </w:rPr>
        <w:t xml:space="preserve">, </w:t>
      </w:r>
      <w:r w:rsidR="003549AA" w:rsidRPr="00A733EC">
        <w:rPr>
          <w:rFonts w:ascii="Times New Roman" w:hAnsi="Times New Roman" w:cs="Times New Roman"/>
          <w:lang w:eastAsia="pl-PL"/>
        </w:rPr>
        <w:t>autobus</w:t>
      </w:r>
      <w:r w:rsidR="005661B5" w:rsidRPr="00A733EC">
        <w:rPr>
          <w:rFonts w:ascii="Times New Roman" w:hAnsi="Times New Roman" w:cs="Times New Roman"/>
          <w:lang w:eastAsia="pl-PL"/>
        </w:rPr>
        <w:t xml:space="preserve"> lub metro</w:t>
      </w:r>
      <w:r w:rsidR="003549AA" w:rsidRPr="00A733EC">
        <w:rPr>
          <w:rFonts w:ascii="Times New Roman" w:hAnsi="Times New Roman" w:cs="Times New Roman"/>
          <w:lang w:eastAsia="pl-PL"/>
        </w:rPr>
        <w:t xml:space="preserve">), </w:t>
      </w:r>
      <w:r w:rsidR="00C30E36" w:rsidRPr="00A733EC">
        <w:rPr>
          <w:rFonts w:ascii="Times New Roman" w:hAnsi="Times New Roman" w:cs="Times New Roman"/>
          <w:lang w:eastAsia="pl-PL"/>
        </w:rPr>
        <w:t xml:space="preserve">w lokalizacji </w:t>
      </w:r>
      <w:r w:rsidR="003549AA" w:rsidRPr="00A733EC">
        <w:rPr>
          <w:rFonts w:ascii="Times New Roman" w:hAnsi="Times New Roman" w:cs="Times New Roman"/>
          <w:lang w:eastAsia="pl-PL"/>
        </w:rPr>
        <w:t>do 5 km od dworca; w przypadku uzasadnionej niemożliwości organizacji usługi w miejscu spełniający</w:t>
      </w:r>
      <w:r w:rsidR="00394E1F" w:rsidRPr="00A733EC">
        <w:rPr>
          <w:rFonts w:ascii="Times New Roman" w:hAnsi="Times New Roman" w:cs="Times New Roman"/>
          <w:lang w:eastAsia="pl-PL"/>
        </w:rPr>
        <w:t>m</w:t>
      </w:r>
      <w:r w:rsidR="003549AA" w:rsidRPr="00A733EC">
        <w:rPr>
          <w:rFonts w:ascii="Times New Roman" w:hAnsi="Times New Roman" w:cs="Times New Roman"/>
          <w:lang w:eastAsia="pl-PL"/>
        </w:rPr>
        <w:t xml:space="preserve"> powyższe kryteria, realizacja przedmiotu </w:t>
      </w:r>
      <w:r w:rsidR="00394E1F" w:rsidRPr="00A733EC">
        <w:rPr>
          <w:rFonts w:ascii="Times New Roman" w:hAnsi="Times New Roman" w:cs="Times New Roman"/>
          <w:lang w:eastAsia="pl-PL"/>
        </w:rPr>
        <w:t>z</w:t>
      </w:r>
      <w:r w:rsidR="003549AA" w:rsidRPr="00A733EC">
        <w:rPr>
          <w:rFonts w:ascii="Times New Roman" w:hAnsi="Times New Roman" w:cs="Times New Roman"/>
          <w:lang w:eastAsia="pl-PL"/>
        </w:rPr>
        <w:t>amówienia może mieć miejsce w obiektach zlokalizowanych poza centrum miast</w:t>
      </w:r>
      <w:r w:rsidR="00803857" w:rsidRPr="00A733EC">
        <w:rPr>
          <w:rFonts w:ascii="Times New Roman" w:hAnsi="Times New Roman" w:cs="Times New Roman"/>
          <w:lang w:eastAsia="pl-PL"/>
        </w:rPr>
        <w:t xml:space="preserve"> za zgodą Zamawiającego</w:t>
      </w:r>
      <w:r w:rsidR="003549AA" w:rsidRPr="00A733EC">
        <w:rPr>
          <w:rFonts w:ascii="Times New Roman" w:hAnsi="Times New Roman" w:cs="Times New Roman"/>
          <w:lang w:eastAsia="pl-PL"/>
        </w:rPr>
        <w:t xml:space="preserve">, w połączeniu z usługą transportu </w:t>
      </w:r>
      <w:r w:rsidR="00C30E36" w:rsidRPr="00A733EC">
        <w:rPr>
          <w:rFonts w:ascii="Times New Roman" w:hAnsi="Times New Roman" w:cs="Times New Roman"/>
          <w:lang w:eastAsia="pl-PL"/>
        </w:rPr>
        <w:t>U</w:t>
      </w:r>
      <w:r w:rsidR="003549AA" w:rsidRPr="00A733EC">
        <w:rPr>
          <w:rFonts w:ascii="Times New Roman" w:hAnsi="Times New Roman" w:cs="Times New Roman"/>
          <w:lang w:eastAsia="pl-PL"/>
        </w:rPr>
        <w:t>czestników wliczoną w cenę noclegu;</w:t>
      </w:r>
    </w:p>
    <w:p w14:paraId="598F3465" w14:textId="77777777" w:rsidR="003549AA" w:rsidRPr="00A733EC" w:rsidRDefault="00394E1F" w:rsidP="004013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na terenie ośrodka/hotelu lub w bezpośrednim jego </w:t>
      </w:r>
      <w:r w:rsidR="00A10697" w:rsidRPr="00A733EC">
        <w:rPr>
          <w:rFonts w:ascii="Times New Roman" w:hAnsi="Times New Roman" w:cs="Times New Roman"/>
          <w:lang w:eastAsia="pl-PL"/>
        </w:rPr>
        <w:t>sąsiedztwie</w:t>
      </w:r>
      <w:r w:rsidR="00842456" w:rsidRPr="00A733EC">
        <w:rPr>
          <w:rFonts w:ascii="Times New Roman" w:hAnsi="Times New Roman" w:cs="Times New Roman"/>
          <w:lang w:eastAsia="pl-PL"/>
        </w:rPr>
        <w:t xml:space="preserve"> powinna istnieć</w:t>
      </w:r>
      <w:r w:rsidR="00A10697" w:rsidRPr="00A733EC">
        <w:rPr>
          <w:rFonts w:ascii="Times New Roman" w:hAnsi="Times New Roman" w:cs="Times New Roman"/>
          <w:lang w:eastAsia="pl-PL"/>
        </w:rPr>
        <w:t xml:space="preserve"> możliwość bezpłatnego parkowania przez Uczestników, którzy przyjadą na szkolenie prywatnym środkiem transportu;</w:t>
      </w:r>
    </w:p>
    <w:p w14:paraId="65D9DDE8" w14:textId="77777777" w:rsidR="00A10697" w:rsidRPr="00A733EC" w:rsidRDefault="00A10697" w:rsidP="004013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zakwaterowanie w pokojach jedno- i dwuosobowych z pełnym węzłem sanitarnym, przy czym pokoje dwuosobowe powinny być wyposażone w dwa oddzielne łóżka; zameldowanie będzie odbywać się według płci w pokojach dwuosobowych, a w przypadku nieparzystej liczby uczestników - w pokoju jednoosobowym; pokoje </w:t>
      </w:r>
      <w:r w:rsidR="00917070" w:rsidRPr="00A733EC">
        <w:rPr>
          <w:rFonts w:ascii="Times New Roman" w:hAnsi="Times New Roman" w:cs="Times New Roman"/>
          <w:lang w:eastAsia="pl-PL"/>
        </w:rPr>
        <w:t>jednoosobowe powinny być dostosowane również do osób ze zgłoszonymi niepełnosprawnościami lub innymi potrzebami zdrowotnymi.</w:t>
      </w:r>
    </w:p>
    <w:p w14:paraId="7222F79A" w14:textId="77777777" w:rsidR="00917070" w:rsidRPr="00A733EC" w:rsidRDefault="003470EA" w:rsidP="004013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w</w:t>
      </w:r>
      <w:r w:rsidR="00917070" w:rsidRPr="00A733EC">
        <w:rPr>
          <w:rFonts w:ascii="Times New Roman" w:hAnsi="Times New Roman" w:cs="Times New Roman"/>
          <w:lang w:eastAsia="pl-PL"/>
        </w:rPr>
        <w:t xml:space="preserve"> zakresie usług konferencyjnych/szkoleniowych – usługi wynajmu i wyposażenia powierzchni konferencyjnej, w tym sprzętu multimedialnego i nagłośnieniowego wraz z obsługą techniczną</w:t>
      </w:r>
      <w:r w:rsidR="00065185" w:rsidRPr="00A733EC">
        <w:rPr>
          <w:rFonts w:ascii="Times New Roman" w:hAnsi="Times New Roman" w:cs="Times New Roman"/>
          <w:lang w:eastAsia="pl-PL"/>
        </w:rPr>
        <w:t>, na następujących warunkach:</w:t>
      </w:r>
    </w:p>
    <w:p w14:paraId="4281C57B" w14:textId="77777777" w:rsidR="00065185" w:rsidRPr="00A733EC" w:rsidRDefault="00065185" w:rsidP="00401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obiekt szkoleniowy powinien dysponować</w:t>
      </w:r>
      <w:r w:rsidR="00935758" w:rsidRPr="00A733EC">
        <w:rPr>
          <w:rFonts w:ascii="Times New Roman" w:hAnsi="Times New Roman" w:cs="Times New Roman"/>
          <w:lang w:eastAsia="pl-PL"/>
        </w:rPr>
        <w:t xml:space="preserve"> </w:t>
      </w:r>
      <w:r w:rsidR="00935758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co najmniej jedną salą konferencyjną na minimum 60 osób;</w:t>
      </w:r>
    </w:p>
    <w:p w14:paraId="0781E750" w14:textId="77777777" w:rsidR="00935758" w:rsidRPr="00A733EC" w:rsidRDefault="00935758" w:rsidP="004013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każda sala szkoleniowa powinna być klimatyzowana oraz wyposażona w następujące elementy:</w:t>
      </w:r>
    </w:p>
    <w:p w14:paraId="1D93A38F" w14:textId="77777777" w:rsidR="00935758" w:rsidRPr="00A733EC" w:rsidRDefault="00935758" w:rsidP="004013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stoły oraz miejsca siedzące dla wszystkich Uczestników ustawione w podkowę, krzesła z oparciem, przesuwane, nie przytwierdzone na stałe do podłoża, stoły puste, bez sprzętu komputerowego, z przestrzenią na materiały szkoleniowe i swobodne prowadzenie notatek;</w:t>
      </w:r>
    </w:p>
    <w:p w14:paraId="43F660F8" w14:textId="77777777" w:rsidR="00935758" w:rsidRPr="00A733EC" w:rsidRDefault="00935758" w:rsidP="004013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dostęp do światła dziennego z możliwością zaciemnienia sali oraz zapewnienia oświetlenia sztucznego;</w:t>
      </w:r>
    </w:p>
    <w:p w14:paraId="5DF2D086" w14:textId="77777777" w:rsidR="00935758" w:rsidRPr="00A733EC" w:rsidRDefault="00935758" w:rsidP="004013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laptop z podłączeniem do Internetu, pełną wersją pakietu aplikacji biurowych kompatybilnego z plikami Zamawiającego oraz aplikacjami do odtwarzania filmów wideo, w tym DVD, zainstalowanymi kodekami umożliwiającymi odczyt popularnych formatów plików wideo wraz z myszą</w:t>
      </w:r>
      <w:r w:rsidR="002A4D6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komputerową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pilotem (wyposażonym we wskaźnik laserowy, z kompletem zapasowych baterii) do przewijania prezentacji kompatybilnych z projektorem multimedialnym</w:t>
      </w:r>
      <w:r w:rsidR="002A4D6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47369AFE" w14:textId="77777777" w:rsidR="002A4D64" w:rsidRPr="00A733EC" w:rsidRDefault="002A4D64" w:rsidP="004013C4">
      <w:pPr>
        <w:pStyle w:val="Akapitzlist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flipchart oraz komplet pisaków;</w:t>
      </w:r>
    </w:p>
    <w:p w14:paraId="14E4D4D9" w14:textId="77777777" w:rsidR="002A4D64" w:rsidRPr="00A733EC" w:rsidRDefault="002A4D64" w:rsidP="004013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projekt multimedialny;</w:t>
      </w:r>
    </w:p>
    <w:p w14:paraId="29C642C1" w14:textId="77777777" w:rsidR="002A4D64" w:rsidRPr="00A733EC" w:rsidRDefault="002A4D64" w:rsidP="004013C4">
      <w:pPr>
        <w:pStyle w:val="Akapitzlist"/>
        <w:numPr>
          <w:ilvl w:val="0"/>
          <w:numId w:val="8"/>
        </w:numPr>
        <w:spacing w:after="0"/>
        <w:ind w:left="179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ekran do projektora multimedialnego o rozmiarze zapewniającym czytelność prezentowanych materiałów dla wszystkich uczestników spotkania</w:t>
      </w:r>
      <w:r w:rsidR="00842456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5FBA940" w14:textId="77777777" w:rsidR="00842456" w:rsidRPr="00A733EC" w:rsidRDefault="00842456" w:rsidP="004013C4">
      <w:pPr>
        <w:pStyle w:val="Akapitzlist"/>
        <w:numPr>
          <w:ilvl w:val="0"/>
          <w:numId w:val="8"/>
        </w:numPr>
        <w:spacing w:after="0"/>
        <w:ind w:left="179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zaplecze sanitarne w bezpośrednim sąsiedztwie </w:t>
      </w:r>
      <w:proofErr w:type="spellStart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sal</w:t>
      </w:r>
      <w:proofErr w:type="spellEnd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konferencyjnych,</w:t>
      </w:r>
    </w:p>
    <w:p w14:paraId="1298CC80" w14:textId="77777777" w:rsidR="00842456" w:rsidRPr="00A733EC" w:rsidRDefault="00842456" w:rsidP="004013C4">
      <w:pPr>
        <w:pStyle w:val="Akapitzlist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bezpłatna szatnia dla uczestników, która jest czynna na 1 godzinę przed rozpoczęciem spotkania i do 1 godziny po spotkaniu;</w:t>
      </w:r>
    </w:p>
    <w:p w14:paraId="0AEA1296" w14:textId="77777777" w:rsidR="00842456" w:rsidRPr="00A733EC" w:rsidRDefault="00842456" w:rsidP="004013C4">
      <w:pPr>
        <w:pStyle w:val="Akapitzlist"/>
        <w:numPr>
          <w:ilvl w:val="0"/>
          <w:numId w:val="8"/>
        </w:numPr>
        <w:spacing w:after="0"/>
        <w:ind w:left="179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zapewnienie natychmiastowej obsługi technicznej przed i w trakcie spotkania;</w:t>
      </w:r>
    </w:p>
    <w:p w14:paraId="50D7ADED" w14:textId="77777777" w:rsidR="00842456" w:rsidRPr="00A733EC" w:rsidRDefault="00842456" w:rsidP="004013C4">
      <w:pPr>
        <w:pStyle w:val="Akapitzlist"/>
        <w:numPr>
          <w:ilvl w:val="0"/>
          <w:numId w:val="8"/>
        </w:numPr>
        <w:spacing w:after="0"/>
        <w:ind w:left="179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bezpłatny Internet bezprzewodowy,</w:t>
      </w:r>
    </w:p>
    <w:p w14:paraId="7D384818" w14:textId="77777777" w:rsidR="00842456" w:rsidRPr="00A733EC" w:rsidRDefault="00842456" w:rsidP="004013C4">
      <w:pPr>
        <w:pStyle w:val="Akapitzlist"/>
        <w:numPr>
          <w:ilvl w:val="0"/>
          <w:numId w:val="8"/>
        </w:numPr>
        <w:spacing w:after="0"/>
        <w:ind w:left="179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mównica lub stolik dla prelegenta;</w:t>
      </w:r>
    </w:p>
    <w:p w14:paraId="7332A93E" w14:textId="77777777" w:rsidR="00842456" w:rsidRPr="00A733EC" w:rsidRDefault="00842456" w:rsidP="004013C4">
      <w:pPr>
        <w:pStyle w:val="Akapitzlist"/>
        <w:numPr>
          <w:ilvl w:val="0"/>
          <w:numId w:val="8"/>
        </w:numPr>
        <w:spacing w:after="0"/>
        <w:ind w:left="179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nagłośnienie o mocy adekwatnej do wielkości sali oraz zestaw co najmniej 2 mikrofonów bezprzewodowych;</w:t>
      </w:r>
    </w:p>
    <w:p w14:paraId="79939858" w14:textId="77777777" w:rsidR="00842456" w:rsidRPr="00A733EC" w:rsidRDefault="00842456" w:rsidP="004013C4">
      <w:pPr>
        <w:pStyle w:val="Akapitzlist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bezawaryjność działania wszystkich urządzeń wymienionych w lit. b) powyżej musi zostać zademonstrowana Zamawiającemu przed rozpoczęciem szkolenia/spotkania inauguracyjnego.</w:t>
      </w:r>
    </w:p>
    <w:p w14:paraId="2E486CAB" w14:textId="77777777" w:rsidR="00842456" w:rsidRPr="00A733EC" w:rsidRDefault="00842456" w:rsidP="004013C4">
      <w:pPr>
        <w:pStyle w:val="Akapitzlist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 trakcie szkoleń Wykonawca winien zapewnić obsługę techniczną sprzętu multimedialnego;</w:t>
      </w:r>
    </w:p>
    <w:p w14:paraId="2B7DA9F9" w14:textId="77777777" w:rsidR="00842456" w:rsidRPr="00A733EC" w:rsidRDefault="00585D06" w:rsidP="004013C4">
      <w:pPr>
        <w:pStyle w:val="Akapitzlist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pobliżu </w:t>
      </w:r>
      <w:proofErr w:type="spellStart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sal</w:t>
      </w:r>
      <w:proofErr w:type="spellEnd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konferencyjnych musi znajdować się wydzielone miejsce przeznaczone do serwowania posiłków w trakcie przewidzianych przerw kawowych oraz serwowania poczęstunku;</w:t>
      </w:r>
    </w:p>
    <w:p w14:paraId="0EEE84BC" w14:textId="77777777" w:rsidR="00585D06" w:rsidRPr="00A733EC" w:rsidRDefault="00585D06" w:rsidP="004013C4">
      <w:pPr>
        <w:pStyle w:val="Akapitzlist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miejsca szkoleń powinny być dostosowane do poruszania się osób niepełnosprawnych, w tym na wózkach inwalidzkich;</w:t>
      </w:r>
    </w:p>
    <w:p w14:paraId="6F66DA83" w14:textId="77777777" w:rsidR="00585D06" w:rsidRPr="00A733EC" w:rsidRDefault="00585D06" w:rsidP="004013C4">
      <w:pPr>
        <w:pStyle w:val="Akapitzlist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Wykonawca zapewni sprzątanie w trakcie trwania spotkań oraz po wydarzeniu;</w:t>
      </w:r>
    </w:p>
    <w:p w14:paraId="57D9D8F6" w14:textId="77777777" w:rsidR="003470EA" w:rsidRPr="00A733EC" w:rsidRDefault="003470EA" w:rsidP="004013C4">
      <w:pPr>
        <w:pStyle w:val="Akapitzlist"/>
        <w:numPr>
          <w:ilvl w:val="0"/>
          <w:numId w:val="7"/>
        </w:numPr>
        <w:shd w:val="clear" w:color="auto" w:fill="FFFFFF"/>
        <w:spacing w:before="120"/>
        <w:ind w:hanging="357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do obowiązków Wykonawcy należy wyposażenie i umeblowanie powierzchni przeznaczonych na organizację szkoleń, jak również uzupełnienie brakującego wyposażenia, przygotowanie oraz ustawienie w odpowiedniej konfiguracji niezbędnych mebli oraz sprzętu.</w:t>
      </w:r>
    </w:p>
    <w:p w14:paraId="5B653B7E" w14:textId="77777777" w:rsidR="00842456" w:rsidRPr="00A733EC" w:rsidRDefault="003470EA" w:rsidP="004013C4">
      <w:pPr>
        <w:pStyle w:val="Akapitzlist"/>
        <w:numPr>
          <w:ilvl w:val="0"/>
          <w:numId w:val="5"/>
        </w:numPr>
        <w:spacing w:before="120" w:after="0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w zakresie usług cateringu – zapewnienie cateringu oraz profesjonalnej obsługi kelnerskiej, na następujących warunkach:</w:t>
      </w:r>
    </w:p>
    <w:p w14:paraId="55A840B7" w14:textId="77777777" w:rsidR="00CC1B96" w:rsidRPr="00A733EC" w:rsidRDefault="00CC1B96" w:rsidP="004013C4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śniadanie:</w:t>
      </w:r>
      <w:r w:rsidR="00EB7334" w:rsidRPr="00A733EC">
        <w:rPr>
          <w:rFonts w:ascii="Times New Roman" w:hAnsi="Times New Roman" w:cs="Times New Roman"/>
          <w:lang w:eastAsia="pl-PL"/>
        </w:rPr>
        <w:t xml:space="preserve"> powinno zostać zapewnione w drugim dniu szkolenia i wliczone w koszt noclegu, w formie zimnego oraz ciepłego bufetu, składające się minimum z pieczywa, masła, twarożku, dżemu, wyboru serów i wędlin, przynajmniej </w:t>
      </w:r>
      <w:r w:rsidR="004642C8" w:rsidRPr="00A733EC">
        <w:rPr>
          <w:rFonts w:ascii="Times New Roman" w:hAnsi="Times New Roman" w:cs="Times New Roman"/>
          <w:lang w:eastAsia="pl-PL"/>
        </w:rPr>
        <w:t xml:space="preserve">jednego dania gorącego (typu </w:t>
      </w:r>
      <w:r w:rsidR="004642C8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jajecznica, parówki itp.), wyboru świeżych warzyw i owoców, kawy, herbaty, śmietanki do kawy, soków, wody. Powyższe nie dotyczy spotkania inauguracyjnego;</w:t>
      </w:r>
    </w:p>
    <w:p w14:paraId="32C7948F" w14:textId="77777777" w:rsidR="004642C8" w:rsidRPr="00A733EC" w:rsidRDefault="004642C8" w:rsidP="004013C4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obiad: winien być zapewniony w pierwszym i drugim dniu szkolenia (z wyjątkiem spotkania inauguracyjnego) w formie bufetowej; menu powinno być różne w każdym dniu, tj. w pierwszym i drugim dniu szkolenia, i uwzględniać:</w:t>
      </w:r>
    </w:p>
    <w:p w14:paraId="2D9AF0E4" w14:textId="1D346957" w:rsidR="004642C8" w:rsidRPr="00A733EC" w:rsidRDefault="004642C8" w:rsidP="004013C4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zupę – co najmniej 250 ml na osobę;</w:t>
      </w:r>
    </w:p>
    <w:p w14:paraId="2C18247C" w14:textId="77777777" w:rsidR="004642C8" w:rsidRPr="00A733EC" w:rsidRDefault="004642C8" w:rsidP="004013C4">
      <w:pPr>
        <w:pStyle w:val="Akapitzlist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bufet zimny - 3 sałatki, </w:t>
      </w:r>
    </w:p>
    <w:p w14:paraId="353C71BA" w14:textId="77777777" w:rsidR="004642C8" w:rsidRPr="00A733EC" w:rsidRDefault="004642C8" w:rsidP="004013C4">
      <w:pPr>
        <w:pStyle w:val="Akapitzlist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bufet gorący - w tym danie mięsne, danie wegetariańskie, 3 dodatki do dania głównego np. ziemniaki, ryż, makaron, kopytka, kluski śląskie, kasza gryczana, warzywa na parze, warzywa duszone, </w:t>
      </w:r>
    </w:p>
    <w:p w14:paraId="6AE3CDC0" w14:textId="77777777" w:rsidR="004642C8" w:rsidRPr="00A733EC" w:rsidRDefault="004642C8" w:rsidP="004013C4">
      <w:pPr>
        <w:pStyle w:val="Akapitzlist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deser - np. ciasto, co najmniej 100 g na osobę,</w:t>
      </w:r>
    </w:p>
    <w:p w14:paraId="40592F25" w14:textId="77777777" w:rsidR="004642C8" w:rsidRPr="00A733EC" w:rsidRDefault="004642C8" w:rsidP="004013C4">
      <w:pPr>
        <w:pStyle w:val="Akapitzlist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napoje: kawa, herbata, woda, soki owocowe.</w:t>
      </w:r>
    </w:p>
    <w:p w14:paraId="3872639A" w14:textId="77777777" w:rsidR="004642C8" w:rsidRPr="00A733EC" w:rsidRDefault="004642C8" w:rsidP="004013C4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Kolacja: Zamawiający </w:t>
      </w:r>
      <w:r w:rsidR="001E5A87" w:rsidRPr="00A733EC">
        <w:rPr>
          <w:rFonts w:ascii="Times New Roman" w:hAnsi="Times New Roman" w:cs="Times New Roman"/>
          <w:lang w:eastAsia="pl-PL"/>
        </w:rPr>
        <w:t>wymaga</w:t>
      </w:r>
      <w:r w:rsidRPr="00A733EC">
        <w:rPr>
          <w:rFonts w:ascii="Times New Roman" w:hAnsi="Times New Roman" w:cs="Times New Roman"/>
          <w:lang w:eastAsia="pl-PL"/>
        </w:rPr>
        <w:t xml:space="preserve"> kolacj</w:t>
      </w:r>
      <w:r w:rsidR="001E5A87" w:rsidRPr="00A733EC">
        <w:rPr>
          <w:rFonts w:ascii="Times New Roman" w:hAnsi="Times New Roman" w:cs="Times New Roman"/>
          <w:lang w:eastAsia="pl-PL"/>
        </w:rPr>
        <w:t>i</w:t>
      </w:r>
      <w:r w:rsidRPr="00A733EC">
        <w:rPr>
          <w:rFonts w:ascii="Times New Roman" w:hAnsi="Times New Roman" w:cs="Times New Roman"/>
          <w:lang w:eastAsia="pl-PL"/>
        </w:rPr>
        <w:t xml:space="preserve"> w formie bufetowej (dotyczy szkoleń dwudniowych)</w:t>
      </w:r>
      <w:r w:rsidR="001E5A87" w:rsidRPr="00A733EC">
        <w:rPr>
          <w:rFonts w:ascii="Times New Roman" w:hAnsi="Times New Roman" w:cs="Times New Roman"/>
          <w:lang w:eastAsia="pl-PL"/>
        </w:rPr>
        <w:t xml:space="preserve"> </w:t>
      </w:r>
      <w:r w:rsidRPr="00A733EC">
        <w:rPr>
          <w:rFonts w:ascii="Times New Roman" w:hAnsi="Times New Roman" w:cs="Times New Roman"/>
          <w:lang w:eastAsia="pl-PL"/>
        </w:rPr>
        <w:t>serwowan</w:t>
      </w:r>
      <w:r w:rsidR="001E5A87" w:rsidRPr="00A733EC">
        <w:rPr>
          <w:rFonts w:ascii="Times New Roman" w:hAnsi="Times New Roman" w:cs="Times New Roman"/>
          <w:lang w:eastAsia="pl-PL"/>
        </w:rPr>
        <w:t>ej</w:t>
      </w:r>
      <w:r w:rsidRPr="00A733EC">
        <w:rPr>
          <w:rFonts w:ascii="Times New Roman" w:hAnsi="Times New Roman" w:cs="Times New Roman"/>
          <w:lang w:eastAsia="pl-PL"/>
        </w:rPr>
        <w:t xml:space="preserve"> Uczestnikom tylko w pierwszym dniu szkolenia, składając</w:t>
      </w:r>
      <w:r w:rsidR="001E5A87" w:rsidRPr="00A733EC">
        <w:rPr>
          <w:rFonts w:ascii="Times New Roman" w:hAnsi="Times New Roman" w:cs="Times New Roman"/>
          <w:lang w:eastAsia="pl-PL"/>
        </w:rPr>
        <w:t>ej</w:t>
      </w:r>
      <w:r w:rsidRPr="00A733EC">
        <w:rPr>
          <w:rFonts w:ascii="Times New Roman" w:hAnsi="Times New Roman" w:cs="Times New Roman"/>
          <w:lang w:eastAsia="pl-PL"/>
        </w:rPr>
        <w:t xml:space="preserve"> się </w:t>
      </w:r>
      <w:r w:rsidRPr="00A733EC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przynajmniej z jednego dania głównego na ciepło, pieczywa, wyboru wędlin i serów, wyboru świeżych warzyw i owoców, kawy, herbaty, śmietanki do kawy, soku, wody gazowanej i niegazowanej oraz jednego deseru. </w:t>
      </w:r>
      <w:r w:rsidR="001E5A87" w:rsidRPr="00A733EC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Powyższe n</w:t>
      </w:r>
      <w:r w:rsidRPr="00A733EC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ie dotyczy spotkania inauguracyjnego</w:t>
      </w:r>
      <w:r w:rsidR="001E5A87" w:rsidRPr="00A733EC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;</w:t>
      </w:r>
    </w:p>
    <w:p w14:paraId="1763D786" w14:textId="77777777" w:rsidR="001E5A87" w:rsidRPr="00A733EC" w:rsidRDefault="001E5A87" w:rsidP="004013C4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Serwisy kawowe: będą świadczone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 formie bufetowej i będą dostępne w godzinach trwania szkolenia/spotkania inauguracyjnego, na bieżąco uzupełnianego w razie potrzeby</w:t>
      </w:r>
      <w:r w:rsidR="00E2324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zapewniona </w:t>
      </w:r>
      <w:r w:rsidR="00E2324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możliwość korzystania z serwisu także w trakcie trwania szkolenia/spotkania inauguracyjnego)</w:t>
      </w:r>
      <w:r w:rsidR="00E2324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, poprzez dostęp do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6C4FFB94" w14:textId="77777777" w:rsidR="00E2324B" w:rsidRPr="00A733EC" w:rsidRDefault="00E2324B" w:rsidP="004013C4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stołu, na którym będzie serwowana przerwa kawowa, w miejscu znajdującym się w bezpośrednim sąsiedztwie sali konferencyjnej, zastawa ceramiczna oraz szklana, sprzątanie,</w:t>
      </w:r>
    </w:p>
    <w:p w14:paraId="53735D0B" w14:textId="77777777" w:rsidR="00E2324B" w:rsidRPr="00A733EC" w:rsidRDefault="00E2324B" w:rsidP="004013C4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świeżo parzon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ej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, gorąc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ej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kaw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dzbankach lub kaw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ekspresu oraz herbat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(min. 3 rodzaje herbat w torebkach), mleko do kawy, cytryna krojona w plasterki, cukier,</w:t>
      </w:r>
    </w:p>
    <w:p w14:paraId="0BC547A4" w14:textId="77777777" w:rsidR="00E2324B" w:rsidRPr="00A733EC" w:rsidRDefault="00E2324B" w:rsidP="004013C4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sok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owocow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3 rodzajach smakowych podawan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szklanych dzbankach, </w:t>
      </w:r>
    </w:p>
    <w:p w14:paraId="2A5A0D7C" w14:textId="77777777" w:rsidR="00E2324B" w:rsidRPr="00A733EC" w:rsidRDefault="00E2324B" w:rsidP="004013C4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wod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mineraln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ej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gazowana i niegazowan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ej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podawan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dzbankach lub butelkach szklanych (woda gazowana i niegazowana dostępna również na salach szkoleniowych w trakcie całego szkolenia)</w:t>
      </w:r>
    </w:p>
    <w:p w14:paraId="5BC41CA5" w14:textId="77777777" w:rsidR="00E2324B" w:rsidRPr="00A733EC" w:rsidRDefault="00E2324B" w:rsidP="004013C4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drobn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słon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słodki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ch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przekąs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ek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typu paluszki lub kruche ciastka lub owoce</w:t>
      </w:r>
    </w:p>
    <w:p w14:paraId="0D8BD48A" w14:textId="77777777" w:rsidR="00E2324B" w:rsidRPr="00A733EC" w:rsidRDefault="00E2324B" w:rsidP="004013C4">
      <w:pPr>
        <w:pStyle w:val="Akapitzlist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jest zobowiązany zabezpieczyć odpowiednie (wystarczające) ilości produktów spożywczych oraz zastawy stołowej dla wszystkich uczestników szkoleń;</w:t>
      </w:r>
    </w:p>
    <w:p w14:paraId="48656981" w14:textId="77777777" w:rsidR="00714677" w:rsidRPr="00A733EC" w:rsidRDefault="00714677" w:rsidP="004013C4">
      <w:pPr>
        <w:pStyle w:val="Akapitzlist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hAnsi="Times New Roman" w:cs="Times New Roman"/>
        </w:rPr>
        <w:t>Usługi cateringowe świadczone będą zgodnie z harmonogramem zamówienia. Harmonogram godzinowy posiłków i przerw kawowych podporządkowany będzie pod wymagania Zamawiającego;</w:t>
      </w:r>
    </w:p>
    <w:p w14:paraId="758D5C9E" w14:textId="77777777" w:rsidR="00E2324B" w:rsidRPr="00A733EC" w:rsidRDefault="00E2324B" w:rsidP="004013C4">
      <w:pPr>
        <w:pStyle w:val="Akapitzlist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zapewni także doświadczoną i wykwalifikowaną obsługę kelnerską (w eleganckich, estetycznych uniformach);</w:t>
      </w:r>
    </w:p>
    <w:p w14:paraId="4B2702AC" w14:textId="77777777" w:rsidR="00E2324B" w:rsidRPr="00A733EC" w:rsidRDefault="00E2324B" w:rsidP="004013C4">
      <w:pPr>
        <w:pStyle w:val="Akapitzlist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dla Uczestników będących prelegentami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powinna być zapewniona woda niegazowana i gazowana w ilości co najmniej 2 x 0,33 l (w szklanych butelkach) na osobę wraz z odpowiednią ilością szklanek, Wykonawca będzie odpowiadał za ich wymianę i uzupełnianie w trakcie trwania spotkań.</w:t>
      </w:r>
    </w:p>
    <w:p w14:paraId="329E6244" w14:textId="77777777" w:rsidR="00E2324B" w:rsidRPr="00A733EC" w:rsidRDefault="00E2324B" w:rsidP="004013C4">
      <w:pPr>
        <w:pStyle w:val="Akapitzlist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zobowiązany jest do: </w:t>
      </w:r>
    </w:p>
    <w:p w14:paraId="012CA61F" w14:textId="77777777" w:rsidR="00E2324B" w:rsidRPr="00A733EC" w:rsidRDefault="00E2324B" w:rsidP="004013C4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zapewnienia wysokiej jakości przygotowanych potraw; </w:t>
      </w:r>
    </w:p>
    <w:p w14:paraId="28ED9774" w14:textId="77777777" w:rsidR="00E2324B" w:rsidRPr="00A733EC" w:rsidRDefault="00E2324B" w:rsidP="004013C4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zapewnienia estetycznego podania potraw, naczyń, sztućców oraz obsługi; </w:t>
      </w:r>
    </w:p>
    <w:p w14:paraId="3DD80CB7" w14:textId="77777777" w:rsidR="00E2324B" w:rsidRPr="00A733EC" w:rsidRDefault="00E2324B" w:rsidP="004013C4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zakończenia przygotowań sali i usługi na godzinę przed rozpoczęciem</w:t>
      </w:r>
      <w:r w:rsidR="001B062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szkolenia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; </w:t>
      </w:r>
    </w:p>
    <w:p w14:paraId="246CAA14" w14:textId="77777777" w:rsidR="00E2324B" w:rsidRPr="00A733EC" w:rsidRDefault="00E2324B" w:rsidP="004013C4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sprawnego uporządkowania sali po wykonaniu usługi tj. maksymalnie do 1 godziny.</w:t>
      </w:r>
    </w:p>
    <w:p w14:paraId="77C5781C" w14:textId="77777777" w:rsidR="00E2324B" w:rsidRPr="00A733EC" w:rsidRDefault="00E2324B" w:rsidP="004013C4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przestrzegania przepisów prawa dotyczącego warunków świadczenia usług żywienia w szczególności zobowiązany jest do spełnienia wymagań określonych w ustawie z dnia 25 sierpnia 2006 r. o bezpieczeństwie żywności i żywienia.</w:t>
      </w:r>
    </w:p>
    <w:p w14:paraId="6D9DC8E0" w14:textId="530604B3" w:rsidR="00E2324B" w:rsidRPr="00A733EC" w:rsidRDefault="00E2324B" w:rsidP="007A3211">
      <w:pPr>
        <w:pStyle w:val="Akapitzlist"/>
        <w:shd w:val="clear" w:color="auto" w:fill="FFFFFF"/>
        <w:spacing w:after="160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301935" w14:textId="77777777" w:rsidR="00E2324B" w:rsidRPr="00A733EC" w:rsidRDefault="00E2324B" w:rsidP="004013C4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złoży Zamawiającemu sprawozdanie w terminie 5 dni roboczych od zakończenia każdego szkolenia</w:t>
      </w:r>
      <w:r w:rsidR="0071467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543EC62" w14:textId="77777777" w:rsidR="001B0624" w:rsidRPr="00A733EC" w:rsidRDefault="001B0624" w:rsidP="004013C4">
      <w:pPr>
        <w:pStyle w:val="Akapitzlist"/>
        <w:numPr>
          <w:ilvl w:val="0"/>
          <w:numId w:val="9"/>
        </w:numPr>
        <w:shd w:val="clear" w:color="auto" w:fill="FFFFFF"/>
        <w:spacing w:after="0"/>
        <w:ind w:left="1077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1" w:name="_Hlk516130578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winien posiadać uprawnienia do wykonywania określonej działalności lub czynności, jeżeli prawo nakłada obowiązek posiadania tych uprawnień;</w:t>
      </w:r>
    </w:p>
    <w:p w14:paraId="39D0352F" w14:textId="56DE3795" w:rsidR="00714677" w:rsidRPr="00A733EC" w:rsidRDefault="00714677" w:rsidP="004013C4">
      <w:pPr>
        <w:numPr>
          <w:ilvl w:val="0"/>
          <w:numId w:val="9"/>
        </w:numPr>
        <w:spacing w:line="276" w:lineRule="auto"/>
        <w:ind w:left="1077" w:hanging="357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Wykonawca zobowiązuj</w:t>
      </w:r>
      <w:r w:rsidR="00C30E36" w:rsidRPr="00A733EC">
        <w:rPr>
          <w:rFonts w:ascii="Times New Roman" w:hAnsi="Times New Roman"/>
        </w:rPr>
        <w:t>e</w:t>
      </w:r>
      <w:r w:rsidRPr="00A733EC">
        <w:rPr>
          <w:rFonts w:ascii="Times New Roman" w:hAnsi="Times New Roman"/>
        </w:rPr>
        <w:t xml:space="preserve"> się do udzielania niezbędnej pomocy w przypadku trudności osób niepełnosprawnych w pobieraniu posiłków.</w:t>
      </w:r>
    </w:p>
    <w:bookmarkEnd w:id="1"/>
    <w:p w14:paraId="083EBD54" w14:textId="77777777" w:rsidR="001B0624" w:rsidRPr="00A733EC" w:rsidRDefault="001B0624" w:rsidP="004013C4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w zakresie usług administracyjnych  – zapewnienie</w:t>
      </w:r>
      <w:r w:rsidR="007A0136" w:rsidRPr="00A733EC">
        <w:rPr>
          <w:rFonts w:ascii="Times New Roman" w:hAnsi="Times New Roman" w:cs="Times New Roman"/>
          <w:lang w:eastAsia="pl-PL"/>
        </w:rPr>
        <w:t xml:space="preserve"> przez Wykonawcę</w:t>
      </w:r>
      <w:r w:rsidRPr="00A733EC">
        <w:rPr>
          <w:rFonts w:ascii="Times New Roman" w:hAnsi="Times New Roman" w:cs="Times New Roman"/>
          <w:lang w:eastAsia="pl-PL"/>
        </w:rPr>
        <w:t xml:space="preserve"> obsługi administracyjnej szkoleń</w:t>
      </w:r>
      <w:r w:rsidR="00631D79" w:rsidRPr="00A733EC">
        <w:rPr>
          <w:rFonts w:ascii="Times New Roman" w:hAnsi="Times New Roman" w:cs="Times New Roman"/>
          <w:lang w:eastAsia="pl-PL"/>
        </w:rPr>
        <w:t xml:space="preserve"> (z wyjątkiem spotkania inauguracyjnego)</w:t>
      </w:r>
      <w:r w:rsidRPr="00A733EC">
        <w:rPr>
          <w:rFonts w:ascii="Times New Roman" w:hAnsi="Times New Roman" w:cs="Times New Roman"/>
          <w:lang w:eastAsia="pl-PL"/>
        </w:rPr>
        <w:t>, w tym:</w:t>
      </w:r>
    </w:p>
    <w:p w14:paraId="69F1E2CE" w14:textId="44848F5A" w:rsidR="001B0624" w:rsidRPr="00A733EC" w:rsidRDefault="00631D79" w:rsidP="005529E7">
      <w:pPr>
        <w:pStyle w:val="Akapitzlist"/>
        <w:spacing w:after="0"/>
        <w:ind w:left="1134" w:hanging="41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a) </w:t>
      </w:r>
      <w:r w:rsidR="001B0624" w:rsidRPr="00A733EC">
        <w:rPr>
          <w:rFonts w:ascii="Times New Roman" w:hAnsi="Times New Roman" w:cs="Times New Roman"/>
          <w:lang w:eastAsia="pl-PL"/>
        </w:rPr>
        <w:t>opracowani</w:t>
      </w:r>
      <w:r w:rsidRPr="00A733EC">
        <w:rPr>
          <w:rFonts w:ascii="Times New Roman" w:hAnsi="Times New Roman" w:cs="Times New Roman"/>
          <w:lang w:eastAsia="pl-PL"/>
        </w:rPr>
        <w:t>e</w:t>
      </w:r>
      <w:r w:rsidR="001B0624" w:rsidRPr="00A733EC">
        <w:rPr>
          <w:rFonts w:ascii="Times New Roman" w:hAnsi="Times New Roman" w:cs="Times New Roman"/>
          <w:lang w:eastAsia="pl-PL"/>
        </w:rPr>
        <w:t xml:space="preserve"> </w:t>
      </w:r>
      <w:r w:rsidR="001B062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i zapewnieni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1B062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oznakowania wizualnego miejsca odbywania szkoleń/spotkania</w:t>
      </w:r>
      <w:r w:rsidR="00C30E36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inauguracyjnego</w:t>
      </w:r>
      <w:r w:rsidR="001B062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F96E7E0" w14:textId="77777777" w:rsidR="00631D79" w:rsidRPr="00A733EC" w:rsidRDefault="00631D79" w:rsidP="005529E7">
      <w:pPr>
        <w:shd w:val="clear" w:color="auto" w:fill="FFFFFF"/>
        <w:spacing w:line="276" w:lineRule="auto"/>
        <w:ind w:left="1134" w:hanging="41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b) 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przygotowanie i przeprowadzenie badania ewaluacyjnego z wykorzystaniem e-technologii i testów dla uczestników szkoleń, </w:t>
      </w:r>
    </w:p>
    <w:p w14:paraId="5B4A83EB" w14:textId="684BD45C" w:rsidR="00631D79" w:rsidRPr="00A733EC" w:rsidRDefault="00631D79" w:rsidP="005529E7">
      <w:pPr>
        <w:shd w:val="clear" w:color="auto" w:fill="FFFFFF"/>
        <w:spacing w:line="276" w:lineRule="auto"/>
        <w:ind w:left="1134" w:hanging="41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c) 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="00AF5995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usługi </w:t>
      </w:r>
      <w:r w:rsidR="007A0136" w:rsidRPr="00A733EC">
        <w:rPr>
          <w:rFonts w:ascii="Times New Roman" w:eastAsia="Times New Roman" w:hAnsi="Times New Roman"/>
          <w:color w:val="000000" w:themeColor="text1"/>
          <w:lang w:eastAsia="pl-PL"/>
        </w:rPr>
        <w:t>recepcj</w:t>
      </w:r>
      <w:r w:rsidR="00AF5995" w:rsidRPr="00A733EC">
        <w:rPr>
          <w:rFonts w:ascii="Times New Roman" w:eastAsia="Times New Roman" w:hAnsi="Times New Roman"/>
          <w:color w:val="000000" w:themeColor="text1"/>
          <w:lang w:eastAsia="pl-PL"/>
        </w:rPr>
        <w:t>i</w:t>
      </w:r>
      <w:r w:rsidR="007A0136" w:rsidRPr="00A733EC">
        <w:rPr>
          <w:rFonts w:ascii="Times New Roman" w:eastAsia="Times New Roman" w:hAnsi="Times New Roman"/>
          <w:color w:val="000000" w:themeColor="text1"/>
          <w:lang w:eastAsia="pl-PL"/>
        </w:rPr>
        <w:t>: zapewnienie organizacji i obsługi recepcji szkolenia/spotkania przez min. 2 osoby (zatrudnione na podstawie umowy o pracę) przez cały czas jego trwania, z miejscem (stolikiem) do dystrybucji materiałów; osoby obsługujące recepcję powinny posiadać schludny biznesowy ubiór oraz identyfikator o treści: „imię i nazwisko, obsługa recepcji”</w:t>
      </w:r>
      <w:r w:rsidR="00AF5995" w:rsidRPr="00A733EC">
        <w:rPr>
          <w:rFonts w:ascii="Times New Roman" w:eastAsia="Times New Roman" w:hAnsi="Times New Roman"/>
          <w:color w:val="000000" w:themeColor="text1"/>
          <w:lang w:eastAsia="pl-PL"/>
        </w:rPr>
        <w:t>;</w:t>
      </w:r>
    </w:p>
    <w:p w14:paraId="54B3BED6" w14:textId="77777777" w:rsidR="00F83F6E" w:rsidRPr="00A733EC" w:rsidRDefault="00F83F6E" w:rsidP="005529E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d) </w:t>
      </w:r>
      <w:r w:rsidR="006337F8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   z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adaniem recepcji będzie, m.in.:</w:t>
      </w:r>
    </w:p>
    <w:p w14:paraId="0EAD0A3C" w14:textId="77777777" w:rsidR="00F83F6E" w:rsidRPr="00A733EC" w:rsidRDefault="006337F8" w:rsidP="005529E7">
      <w:pPr>
        <w:shd w:val="clear" w:color="auto" w:fill="FFFFFF"/>
        <w:spacing w:line="276" w:lineRule="auto"/>
        <w:ind w:left="1843" w:hanging="427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(i)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obsługa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U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czestników przez cały czas trwania spotkania, w tym udzielanie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U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>czestnikom informacji nt. zakwaterowani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a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U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>czestników w miejscach noclegowych (oraz innych spraw organizacyjnych), wydawanie agendy, materiałów konferencyjnych/szkoleniowych, kierowanie na miejsce szkoleń/spotkania;</w:t>
      </w:r>
    </w:p>
    <w:p w14:paraId="1F6E6841" w14:textId="3E767473" w:rsidR="00F83F6E" w:rsidRPr="00A733EC" w:rsidRDefault="006337F8" w:rsidP="005529E7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="00AF5995" w:rsidRPr="00A733EC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ii)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rejestracja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U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>czestników,</w:t>
      </w:r>
    </w:p>
    <w:p w14:paraId="69A251E3" w14:textId="6F0C1B0B" w:rsidR="00F83F6E" w:rsidRPr="00A733EC" w:rsidRDefault="006337F8" w:rsidP="005529E7">
      <w:pPr>
        <w:shd w:val="clear" w:color="auto" w:fill="FFFFFF"/>
        <w:spacing w:line="276" w:lineRule="auto"/>
        <w:ind w:left="1843" w:hanging="1135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           </w:t>
      </w:r>
      <w:r w:rsidR="00AF5995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(iii)  obsługa 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>dokumentacj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i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 poświadczając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ej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 udział beneficjentów ostatecznych w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P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rojekcie, w tym między innymi: listę obecności, deklarację uczestnictwa w </w:t>
      </w:r>
      <w:r w:rsidR="00F4138C" w:rsidRPr="00A733EC">
        <w:rPr>
          <w:rFonts w:ascii="Times New Roman" w:eastAsia="Times New Roman" w:hAnsi="Times New Roman"/>
          <w:color w:val="000000" w:themeColor="text1"/>
          <w:lang w:eastAsia="pl-PL"/>
        </w:rPr>
        <w:t>P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rojekcie, oświadczenie </w:t>
      </w:r>
      <w:r w:rsidR="00F4138C" w:rsidRPr="00A733EC">
        <w:rPr>
          <w:rFonts w:ascii="Times New Roman" w:eastAsia="Times New Roman" w:hAnsi="Times New Roman"/>
          <w:color w:val="000000" w:themeColor="text1"/>
          <w:lang w:eastAsia="pl-PL"/>
        </w:rPr>
        <w:t>U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czestnika o wrażeniu zgody na przetwarzanie danych osobowych, upoważnienie do przetwarzania danych osobowych, oraz innych dowodów zrealizowanych działań niezbędnych do rozliczenia szkoleń; </w:t>
      </w:r>
      <w:r w:rsidR="00F4138C" w:rsidRPr="00A733EC">
        <w:rPr>
          <w:rFonts w:ascii="Times New Roman" w:eastAsia="Times New Roman" w:hAnsi="Times New Roman"/>
          <w:color w:val="000000" w:themeColor="text1"/>
          <w:lang w:eastAsia="pl-PL"/>
        </w:rPr>
        <w:t>Z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>amawiający przekaże Wykonawcy listę uczestników najpóźniej na 3 dni przed szkoleniem. Oryginalne wersje list obecności zostaną przekazane do Zamawiającego w ciągu 7 dni od zakończenia szkolenia.</w:t>
      </w:r>
    </w:p>
    <w:p w14:paraId="132C6E39" w14:textId="29192665" w:rsidR="00F83F6E" w:rsidRPr="00A733EC" w:rsidRDefault="00F4138C" w:rsidP="005529E7">
      <w:pPr>
        <w:shd w:val="clear" w:color="auto" w:fill="FFFFFF"/>
        <w:spacing w:line="276" w:lineRule="auto"/>
        <w:ind w:left="708"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(iv)  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przekazanie do podpisu i odbiór oświadczeń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U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czestników 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P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>rojektu,</w:t>
      </w:r>
    </w:p>
    <w:p w14:paraId="2A8D44BE" w14:textId="0AD8FC6C" w:rsidR="00F83F6E" w:rsidRPr="00A733EC" w:rsidRDefault="00AF5995" w:rsidP="00AF5995">
      <w:pPr>
        <w:shd w:val="clear" w:color="auto" w:fill="FFFFFF"/>
        <w:spacing w:line="276" w:lineRule="auto"/>
        <w:ind w:left="1843" w:hanging="427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 xml:space="preserve">(v) </w:t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>wydawanie przygotowanych przez Wykonawcę identyfikatorów dla prelegentów i obsługi,</w:t>
      </w:r>
    </w:p>
    <w:p w14:paraId="0893042B" w14:textId="77777777" w:rsidR="00F83F6E" w:rsidRPr="00A733EC" w:rsidRDefault="00F4138C" w:rsidP="005529E7">
      <w:pPr>
        <w:shd w:val="clear" w:color="auto" w:fill="FFFFFF"/>
        <w:spacing w:line="276" w:lineRule="auto"/>
        <w:ind w:left="1843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>(vi)</w:t>
      </w:r>
      <w:r w:rsidRPr="00A733EC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="00F83F6E" w:rsidRPr="00A733EC">
        <w:rPr>
          <w:rFonts w:ascii="Times New Roman" w:eastAsia="Times New Roman" w:hAnsi="Times New Roman"/>
          <w:color w:val="000000" w:themeColor="text1"/>
          <w:lang w:eastAsia="pl-PL"/>
        </w:rPr>
        <w:t>potwierdzanie delegacji uczestnikom, którzy zgłoszą taką potrzebę,</w:t>
      </w:r>
    </w:p>
    <w:p w14:paraId="0B13A29E" w14:textId="711F9468" w:rsidR="00F83F6E" w:rsidRPr="00A733EC" w:rsidRDefault="00AF5995" w:rsidP="00AF5995">
      <w:pPr>
        <w:pStyle w:val="Akapitzlist"/>
        <w:shd w:val="clear" w:color="auto" w:fill="FFFFFF"/>
        <w:ind w:left="1800" w:hanging="38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(vii) </w:t>
      </w:r>
      <w:r w:rsidR="00F83F6E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informowanie Wykonawcy o wszelkich zgłaszanych przez uczestników spotkania uwagach dotyczących spraw organizacyjnych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93B5189" w14:textId="42C73EFA" w:rsidR="00AF5995" w:rsidRPr="00A733EC" w:rsidRDefault="00AF5995" w:rsidP="004013C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przygotowanie i dostarczenie materiałów promocyjnych i zestawów materiałów szkoleniowych na warunkach określonych w §5 Umowy. </w:t>
      </w:r>
    </w:p>
    <w:p w14:paraId="0B523555" w14:textId="73074D31" w:rsidR="00683A58" w:rsidRPr="00A733EC" w:rsidRDefault="00683A58" w:rsidP="004013C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Cs/>
        </w:rPr>
        <w:lastRenderedPageBreak/>
        <w:t xml:space="preserve">Potwierdzeniem wykonania Umowy </w:t>
      </w:r>
      <w:r w:rsidR="00AC3587" w:rsidRPr="00A733EC">
        <w:rPr>
          <w:rFonts w:ascii="Times New Roman" w:hAnsi="Times New Roman"/>
          <w:bCs/>
        </w:rPr>
        <w:t xml:space="preserve">w zakresie poszczególnych Usług wskazanych powyżej, </w:t>
      </w:r>
      <w:r w:rsidRPr="00A733EC">
        <w:rPr>
          <w:rFonts w:ascii="Times New Roman" w:hAnsi="Times New Roman"/>
          <w:bCs/>
        </w:rPr>
        <w:t>jest podpisanie przez Strony</w:t>
      </w:r>
      <w:r w:rsidR="00AF5995" w:rsidRPr="00A733EC">
        <w:rPr>
          <w:rFonts w:ascii="Times New Roman" w:hAnsi="Times New Roman"/>
          <w:bCs/>
        </w:rPr>
        <w:t xml:space="preserve"> każdorazowo</w:t>
      </w:r>
      <w:r w:rsidRPr="00A733EC">
        <w:rPr>
          <w:rFonts w:ascii="Times New Roman" w:hAnsi="Times New Roman"/>
          <w:bCs/>
        </w:rPr>
        <w:t xml:space="preserve">, bez zastrzeżeń, </w:t>
      </w:r>
      <w:r w:rsidR="00C30E36" w:rsidRPr="00A733EC">
        <w:rPr>
          <w:rFonts w:ascii="Times New Roman" w:hAnsi="Times New Roman"/>
          <w:bCs/>
        </w:rPr>
        <w:t>p</w:t>
      </w:r>
      <w:r w:rsidRPr="00A733EC">
        <w:rPr>
          <w:rFonts w:ascii="Times New Roman" w:hAnsi="Times New Roman"/>
          <w:bCs/>
        </w:rPr>
        <w:t xml:space="preserve">rotokołu odbioru przedmiotu Umowy, którego wzór stanowi </w:t>
      </w:r>
      <w:r w:rsidRPr="00A733EC">
        <w:rPr>
          <w:rFonts w:ascii="Times New Roman" w:hAnsi="Times New Roman"/>
          <w:b/>
        </w:rPr>
        <w:t>Załącznik nr 3</w:t>
      </w:r>
      <w:r w:rsidRPr="00A733EC">
        <w:rPr>
          <w:rFonts w:ascii="Times New Roman" w:hAnsi="Times New Roman"/>
          <w:bCs/>
        </w:rPr>
        <w:t xml:space="preserve"> do Umowy.</w:t>
      </w:r>
    </w:p>
    <w:p w14:paraId="6BD4BE9D" w14:textId="77777777" w:rsidR="00683A58" w:rsidRPr="00A733EC" w:rsidRDefault="00683A58" w:rsidP="004013C4">
      <w:pPr>
        <w:pStyle w:val="Akapitzlist"/>
        <w:numPr>
          <w:ilvl w:val="0"/>
          <w:numId w:val="3"/>
        </w:numPr>
        <w:shd w:val="clear" w:color="auto" w:fill="FFFFFF"/>
        <w:spacing w:after="0"/>
        <w:ind w:left="425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pokrywa koszty związane z transportem i noclegami własnego personelu niezbędnego do realizacji przedmiotu zamówienia.</w:t>
      </w:r>
    </w:p>
    <w:p w14:paraId="5BA18AD7" w14:textId="77777777" w:rsidR="00631D79" w:rsidRPr="00A733EC" w:rsidRDefault="00631D79" w:rsidP="004B57DD">
      <w:pPr>
        <w:jc w:val="both"/>
        <w:rPr>
          <w:rFonts w:ascii="Times New Roman" w:hAnsi="Times New Roman"/>
          <w:lang w:eastAsia="pl-PL"/>
        </w:rPr>
      </w:pPr>
    </w:p>
    <w:p w14:paraId="5F58330B" w14:textId="77777777" w:rsidR="00F4138C" w:rsidRPr="00A733EC" w:rsidRDefault="00F4138C" w:rsidP="005529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A733EC">
        <w:rPr>
          <w:rFonts w:ascii="Times New Roman" w:hAnsi="Times New Roman"/>
          <w:b/>
          <w:bCs/>
        </w:rPr>
        <w:t xml:space="preserve">§ </w:t>
      </w:r>
      <w:r w:rsidR="00683A58" w:rsidRPr="00A733EC">
        <w:rPr>
          <w:rFonts w:ascii="Times New Roman" w:hAnsi="Times New Roman"/>
          <w:b/>
          <w:bCs/>
        </w:rPr>
        <w:t>2</w:t>
      </w:r>
    </w:p>
    <w:p w14:paraId="55AB1E23" w14:textId="13A8730C" w:rsidR="00683A58" w:rsidRPr="00A733EC" w:rsidRDefault="00683A58" w:rsidP="005529E7">
      <w:pPr>
        <w:suppressAutoHyphens/>
        <w:spacing w:line="276" w:lineRule="auto"/>
        <w:jc w:val="center"/>
        <w:rPr>
          <w:rFonts w:ascii="Times New Roman" w:hAnsi="Times New Roman"/>
          <w:b/>
          <w:iCs/>
        </w:rPr>
      </w:pPr>
      <w:r w:rsidRPr="00A733EC">
        <w:rPr>
          <w:rFonts w:ascii="Times New Roman" w:hAnsi="Times New Roman"/>
          <w:b/>
          <w:iCs/>
        </w:rPr>
        <w:t>Warunki realizacji przedmiotu Umowy</w:t>
      </w:r>
      <w:r w:rsidR="00104EDD" w:rsidRPr="00A733EC">
        <w:rPr>
          <w:rFonts w:ascii="Times New Roman" w:hAnsi="Times New Roman"/>
          <w:b/>
          <w:iCs/>
        </w:rPr>
        <w:t xml:space="preserve"> | Organizacja szkoleń</w:t>
      </w:r>
    </w:p>
    <w:p w14:paraId="20B00932" w14:textId="77777777" w:rsidR="001B0624" w:rsidRPr="00A733EC" w:rsidRDefault="001B0624" w:rsidP="005529E7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lang w:eastAsia="pl-PL"/>
        </w:rPr>
      </w:pPr>
    </w:p>
    <w:p w14:paraId="091A82E0" w14:textId="7A293979" w:rsidR="004C7258" w:rsidRPr="00A733EC" w:rsidRDefault="00917070" w:rsidP="004013C4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Wykonawca oświadcza, że </w:t>
      </w:r>
      <w:r w:rsidR="00B40493" w:rsidRPr="00A733EC">
        <w:rPr>
          <w:rFonts w:ascii="Times New Roman" w:hAnsi="Times New Roman" w:cs="Times New Roman"/>
          <w:lang w:eastAsia="pl-PL"/>
        </w:rPr>
        <w:t xml:space="preserve">będzie </w:t>
      </w:r>
      <w:r w:rsidRPr="00A733EC">
        <w:rPr>
          <w:rFonts w:ascii="Times New Roman" w:hAnsi="Times New Roman" w:cs="Times New Roman"/>
          <w:lang w:eastAsia="pl-PL"/>
        </w:rPr>
        <w:t>świadczy</w:t>
      </w:r>
      <w:r w:rsidR="00B40493" w:rsidRPr="00A733EC">
        <w:rPr>
          <w:rFonts w:ascii="Times New Roman" w:hAnsi="Times New Roman" w:cs="Times New Roman"/>
          <w:lang w:eastAsia="pl-PL"/>
        </w:rPr>
        <w:t>ł</w:t>
      </w:r>
      <w:r w:rsidRPr="00A733EC">
        <w:rPr>
          <w:rFonts w:ascii="Times New Roman" w:hAnsi="Times New Roman" w:cs="Times New Roman"/>
          <w:lang w:eastAsia="pl-PL"/>
        </w:rPr>
        <w:t xml:space="preserve"> </w:t>
      </w:r>
      <w:r w:rsidR="00683A58" w:rsidRPr="00A733EC">
        <w:rPr>
          <w:rFonts w:ascii="Times New Roman" w:hAnsi="Times New Roman" w:cs="Times New Roman"/>
          <w:lang w:eastAsia="pl-PL"/>
        </w:rPr>
        <w:t>U</w:t>
      </w:r>
      <w:r w:rsidRPr="00A733EC">
        <w:rPr>
          <w:rFonts w:ascii="Times New Roman" w:hAnsi="Times New Roman" w:cs="Times New Roman"/>
          <w:lang w:eastAsia="pl-PL"/>
        </w:rPr>
        <w:t>sługi w sposób profesjonalny</w:t>
      </w:r>
      <w:r w:rsidR="00B40493" w:rsidRPr="00A733EC">
        <w:rPr>
          <w:rFonts w:ascii="Times New Roman" w:hAnsi="Times New Roman" w:cs="Times New Roman"/>
          <w:lang w:eastAsia="pl-PL"/>
        </w:rPr>
        <w:t xml:space="preserve">, </w:t>
      </w:r>
      <w:r w:rsidR="00C30E36" w:rsidRPr="00A733EC">
        <w:rPr>
          <w:rFonts w:ascii="Times New Roman" w:hAnsi="Times New Roman" w:cs="Times New Roman"/>
          <w:lang w:eastAsia="pl-PL"/>
        </w:rPr>
        <w:br/>
      </w:r>
      <w:r w:rsidR="00B40493" w:rsidRPr="00A733EC">
        <w:rPr>
          <w:rFonts w:ascii="Times New Roman" w:hAnsi="Times New Roman" w:cs="Times New Roman"/>
          <w:lang w:eastAsia="pl-PL"/>
        </w:rPr>
        <w:t>z zachowaniem najwyższej staranności</w:t>
      </w:r>
      <w:r w:rsidRPr="00A733EC">
        <w:rPr>
          <w:rFonts w:ascii="Times New Roman" w:hAnsi="Times New Roman" w:cs="Times New Roman"/>
          <w:lang w:eastAsia="pl-PL"/>
        </w:rPr>
        <w:t xml:space="preserve"> oraz, że posiada niezbędną wiedzę, doświadczenie, możliwości techniczne oraz wszelkie wymagane </w:t>
      </w:r>
      <w:r w:rsidR="004C7258" w:rsidRPr="00A733EC">
        <w:rPr>
          <w:rFonts w:ascii="Times New Roman" w:hAnsi="Times New Roman" w:cs="Times New Roman"/>
          <w:lang w:eastAsia="pl-PL"/>
        </w:rPr>
        <w:t xml:space="preserve">prawem uprawnienia, </w:t>
      </w:r>
      <w:r w:rsidRPr="00A733EC">
        <w:rPr>
          <w:rFonts w:ascii="Times New Roman" w:hAnsi="Times New Roman" w:cs="Times New Roman"/>
          <w:lang w:eastAsia="pl-PL"/>
        </w:rPr>
        <w:t xml:space="preserve">zgody </w:t>
      </w:r>
      <w:r w:rsidR="004C7258" w:rsidRPr="00A733EC">
        <w:rPr>
          <w:rFonts w:ascii="Times New Roman" w:hAnsi="Times New Roman" w:cs="Times New Roman"/>
          <w:lang w:eastAsia="pl-PL"/>
        </w:rPr>
        <w:t xml:space="preserve">i zezwolenia </w:t>
      </w:r>
      <w:r w:rsidRPr="00A733EC">
        <w:rPr>
          <w:rFonts w:ascii="Times New Roman" w:hAnsi="Times New Roman" w:cs="Times New Roman"/>
          <w:lang w:eastAsia="pl-PL"/>
        </w:rPr>
        <w:t>do ich należytej realizacji.</w:t>
      </w:r>
      <w:r w:rsidR="004C7258" w:rsidRPr="00A733EC">
        <w:rPr>
          <w:rFonts w:ascii="Times New Roman" w:hAnsi="Times New Roman" w:cs="Times New Roman"/>
          <w:lang w:eastAsia="pl-PL"/>
        </w:rPr>
        <w:t xml:space="preserve"> Wykonawca jest zobowiązany niezwłocznie zawiadomić Zamawiającego o utracie wymaganych uprawnień i zezwoleń niezbędnych do prawidłowej realizacji niniejszej Umowy oraz innych zmian w tym zakresie.</w:t>
      </w:r>
    </w:p>
    <w:p w14:paraId="4BF2FCD7" w14:textId="64CAEE89" w:rsidR="00714677" w:rsidRPr="00A733EC" w:rsidRDefault="00A313A5" w:rsidP="004013C4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Zamawiający każdorazowo poinformuje </w:t>
      </w:r>
      <w:r w:rsidR="00FB2636" w:rsidRPr="00A733EC">
        <w:rPr>
          <w:rFonts w:ascii="Times New Roman" w:hAnsi="Times New Roman" w:cs="Times New Roman"/>
          <w:lang w:eastAsia="pl-PL"/>
        </w:rPr>
        <w:t xml:space="preserve">Wykonawcę o ilości </w:t>
      </w:r>
      <w:r w:rsidR="001706C9" w:rsidRPr="00A733EC">
        <w:rPr>
          <w:rFonts w:ascii="Times New Roman" w:hAnsi="Times New Roman" w:cs="Times New Roman"/>
          <w:lang w:eastAsia="pl-PL"/>
        </w:rPr>
        <w:t>U</w:t>
      </w:r>
      <w:r w:rsidR="00FB2636" w:rsidRPr="00A733EC">
        <w:rPr>
          <w:rFonts w:ascii="Times New Roman" w:hAnsi="Times New Roman" w:cs="Times New Roman"/>
          <w:lang w:eastAsia="pl-PL"/>
        </w:rPr>
        <w:t xml:space="preserve">czestników </w:t>
      </w:r>
      <w:r w:rsidR="001706C9" w:rsidRPr="00A733EC">
        <w:rPr>
          <w:rFonts w:ascii="Times New Roman" w:hAnsi="Times New Roman" w:cs="Times New Roman"/>
          <w:lang w:eastAsia="pl-PL"/>
        </w:rPr>
        <w:t xml:space="preserve">korzystających z noclegów oraz biorących udział w szkoleniu, najpóźniej na 3 (trzy) dni przed planowanym terminem skorzystania z usługi. W tym celu Zamawiający prześle Wykonawcy listę Uczestników korzystających z noclegów i biorących udział w szkoleniu. </w:t>
      </w:r>
      <w:r w:rsidR="00C30E36" w:rsidRPr="00A733EC">
        <w:rPr>
          <w:rFonts w:ascii="Times New Roman" w:hAnsi="Times New Roman" w:cs="Times New Roman"/>
          <w:lang w:eastAsia="pl-PL"/>
        </w:rPr>
        <w:t xml:space="preserve">Z zastrzeżeniem postanowień § 6 Umowy, dotyczących wynagrodzenia za świadczone przez Wykonawcę Usługi, </w:t>
      </w:r>
      <w:r w:rsidR="001706C9" w:rsidRPr="00A733EC">
        <w:rPr>
          <w:rFonts w:ascii="Times New Roman" w:hAnsi="Times New Roman" w:cs="Times New Roman"/>
          <w:lang w:eastAsia="pl-PL"/>
        </w:rPr>
        <w:t xml:space="preserve">Zamawiający zapłaci Wykonawcy wynagrodzenie tylko za liczbę Uczestników zgodną z przekazaną listą. </w:t>
      </w:r>
    </w:p>
    <w:p w14:paraId="43DAA12B" w14:textId="070503F8" w:rsidR="001706C9" w:rsidRPr="00A733EC" w:rsidRDefault="001706C9" w:rsidP="004013C4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Zamawiający planuje </w:t>
      </w:r>
      <w:r w:rsidR="00C30E36" w:rsidRPr="00A733EC">
        <w:rPr>
          <w:rFonts w:ascii="Times New Roman" w:hAnsi="Times New Roman" w:cs="Times New Roman"/>
          <w:lang w:eastAsia="pl-PL"/>
        </w:rPr>
        <w:t xml:space="preserve">przeprowadzenie </w:t>
      </w:r>
      <w:r w:rsidR="00C27A83" w:rsidRPr="00A733EC">
        <w:rPr>
          <w:rFonts w:ascii="Times New Roman" w:hAnsi="Times New Roman" w:cs="Times New Roman"/>
          <w:lang w:eastAsia="pl-PL"/>
        </w:rPr>
        <w:t>następując</w:t>
      </w:r>
      <w:r w:rsidR="00C30E36" w:rsidRPr="00A733EC">
        <w:rPr>
          <w:rFonts w:ascii="Times New Roman" w:hAnsi="Times New Roman" w:cs="Times New Roman"/>
          <w:lang w:eastAsia="pl-PL"/>
        </w:rPr>
        <w:t>ej</w:t>
      </w:r>
      <w:r w:rsidR="00C27A83" w:rsidRPr="00A733EC">
        <w:rPr>
          <w:rFonts w:ascii="Times New Roman" w:hAnsi="Times New Roman" w:cs="Times New Roman"/>
          <w:lang w:eastAsia="pl-PL"/>
        </w:rPr>
        <w:t xml:space="preserve"> liczb</w:t>
      </w:r>
      <w:r w:rsidR="00C30E36" w:rsidRPr="00A733EC">
        <w:rPr>
          <w:rFonts w:ascii="Times New Roman" w:hAnsi="Times New Roman" w:cs="Times New Roman"/>
          <w:lang w:eastAsia="pl-PL"/>
        </w:rPr>
        <w:t>y</w:t>
      </w:r>
      <w:r w:rsidR="00C27A83" w:rsidRPr="00A733EC">
        <w:rPr>
          <w:rFonts w:ascii="Times New Roman" w:hAnsi="Times New Roman" w:cs="Times New Roman"/>
          <w:lang w:eastAsia="pl-PL"/>
        </w:rPr>
        <w:t xml:space="preserve"> szkoleń i noclegów dla Uczestników i wykładowców:</w:t>
      </w:r>
    </w:p>
    <w:p w14:paraId="3565B907" w14:textId="484096E5" w:rsidR="00C27A83" w:rsidRPr="00A733EC" w:rsidRDefault="00C27A83" w:rsidP="004013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w 2019 r. – 13 szkoleń</w:t>
      </w:r>
      <w:r w:rsidR="001901B4" w:rsidRPr="00A733EC">
        <w:rPr>
          <w:rFonts w:ascii="Times New Roman" w:hAnsi="Times New Roman" w:cs="Times New Roman"/>
          <w:lang w:eastAsia="pl-PL"/>
        </w:rPr>
        <w:t xml:space="preserve"> (124 godziny szkoleniowe, 38 noclegów dla wykładowców, 710 noclegów dla Uczestników)</w:t>
      </w:r>
      <w:r w:rsidR="00303575" w:rsidRPr="00A733EC">
        <w:rPr>
          <w:rFonts w:ascii="Times New Roman" w:hAnsi="Times New Roman" w:cs="Times New Roman"/>
          <w:lang w:eastAsia="pl-PL"/>
        </w:rPr>
        <w:t xml:space="preserve">, w tym 7 szkoleń jednodniowych w 7 różnych miastach wojewódzkich oraz 6 szkoleń dwudniowych w 6 różnych miast wojewódzkich </w:t>
      </w:r>
      <w:r w:rsidR="003C32FC" w:rsidRPr="00A733EC">
        <w:rPr>
          <w:rFonts w:ascii="Times New Roman" w:hAnsi="Times New Roman" w:cs="Times New Roman"/>
          <w:lang w:eastAsia="pl-PL"/>
        </w:rPr>
        <w:t xml:space="preserve">i 1 spotkanie inauguracyjne </w:t>
      </w:r>
      <w:r w:rsidR="00303575" w:rsidRPr="00A733EC">
        <w:rPr>
          <w:rFonts w:ascii="Times New Roman" w:hAnsi="Times New Roman" w:cs="Times New Roman"/>
          <w:lang w:eastAsia="pl-PL"/>
        </w:rPr>
        <w:t xml:space="preserve">jednodniowe w Warszawie </w:t>
      </w:r>
      <w:r w:rsidR="003C32FC" w:rsidRPr="00A733EC">
        <w:rPr>
          <w:rFonts w:ascii="Times New Roman" w:hAnsi="Times New Roman" w:cs="Times New Roman"/>
          <w:lang w:eastAsia="pl-PL"/>
        </w:rPr>
        <w:t>(max. 4 godziny, max. 50 Uczestników, bez noclegów);</w:t>
      </w:r>
    </w:p>
    <w:p w14:paraId="30672306" w14:textId="7AD743FD" w:rsidR="001706C9" w:rsidRPr="00A733EC" w:rsidRDefault="003C32FC" w:rsidP="004013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w 2020 r. – 27 szkoleń</w:t>
      </w:r>
      <w:r w:rsidR="001901B4" w:rsidRPr="00A733EC">
        <w:rPr>
          <w:rFonts w:ascii="Times New Roman" w:hAnsi="Times New Roman" w:cs="Times New Roman"/>
          <w:lang w:eastAsia="pl-PL"/>
        </w:rPr>
        <w:t xml:space="preserve"> (264 godziny szkoleniowe, 78 noclegów 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dla wykładowców i 1600 noclegów dla Uczestników)</w:t>
      </w:r>
      <w:r w:rsidR="001901B4" w:rsidRPr="00A733EC">
        <w:rPr>
          <w:rFonts w:ascii="Times New Roman" w:hAnsi="Times New Roman" w:cs="Times New Roman"/>
          <w:lang w:eastAsia="pl-PL"/>
        </w:rPr>
        <w:t xml:space="preserve">, w tym 12 szkoleń dwudniowych 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(1-2 szkolenia na jedno miasto wojewódzkie,</w:t>
      </w:r>
      <w:r w:rsidR="001901B4" w:rsidRPr="00A733E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 innych miast wojewódzkich niż w 2019 r.) oraz 15 szkoleń jednodniowych (1-2 szkolenia na jedno miasto wojewódzkie, 9 innych miast wojewódzkich niż w 2019 r.), </w:t>
      </w:r>
      <w:bookmarkStart w:id="2" w:name="_Hlk516053006"/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3BD9799" w14:textId="45BF8A84" w:rsidR="00303575" w:rsidRPr="00A733EC" w:rsidRDefault="00303575" w:rsidP="004013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2021 - </w:t>
      </w:r>
      <w:r w:rsidRPr="00A733EC">
        <w:rPr>
          <w:rFonts w:ascii="Times New Roman" w:hAnsi="Times New Roman" w:cs="Times New Roman"/>
          <w:lang w:eastAsia="pl-PL"/>
        </w:rPr>
        <w:t xml:space="preserve">27 szkoleń (264 godziny szkoleniowe, 78 noclegów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dla wykładowców i 1600 noclegów dla Uczestników)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, w tym 12</w:t>
      </w:r>
      <w:r w:rsidR="001901B4" w:rsidRPr="00A733E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szkoleń dwudniowych (1-2 szkolenia na jedno miasto wojewódzkie, 10 różnych miast wojewódzkich),</w:t>
      </w:r>
      <w:r w:rsidR="001901B4" w:rsidRPr="00A733E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15 szkoleń jednodniowych (1-2 szkolenia na jedno miasto wojewódzkie, 9 różnych miast wojewódzkich)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5DCAA585" w14:textId="7BD3E659" w:rsidR="00303575" w:rsidRPr="00A733EC" w:rsidRDefault="00303575" w:rsidP="004013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1706C9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2022 r. –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706C9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17 szkoleń (160 godzin szkoleniowych, 46 noclegów dla wykładowców, 710 noclegów dla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1706C9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czestników)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, w tym 6 szkoleń dwudniowych (6 różnych miast wojewódzkich), 11 szkoleń jednodniowych (1-2 szkolenia na jedno miasto wojewódzkie, 7 różnych miast wojewódzkich).</w:t>
      </w:r>
    </w:p>
    <w:p w14:paraId="03458BA6" w14:textId="2AE06582" w:rsidR="001901B4" w:rsidRPr="00A733EC" w:rsidRDefault="001901B4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Każde szkolenie będzie obejmować maksymalnie od 40 do 60 Uczestników. Spotkanie inauguracyjne obejmie maksymalnie 50 Uczestników. </w:t>
      </w:r>
    </w:p>
    <w:p w14:paraId="4CCF4CD1" w14:textId="1E43730B" w:rsidR="001706C9" w:rsidRPr="00A733EC" w:rsidRDefault="001706C9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Szkolenia będą </w:t>
      </w:r>
      <w:r w:rsidR="00303575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organizowane przez Zamawiającego 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odrębnych terminach, </w:t>
      </w:r>
      <w:r w:rsidR="00303575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wymiarze 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szkoleń </w:t>
      </w:r>
      <w:r w:rsidR="00303575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jedno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="00303575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dwu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dniow</w:t>
      </w:r>
      <w:r w:rsidR="00303575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1901B4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6 - 10 godzin/dzień. Spotkanie inauguracyjne będzie </w:t>
      </w:r>
      <w:r w:rsidR="00303575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jedno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dniowe.</w:t>
      </w:r>
    </w:p>
    <w:p w14:paraId="47C2CC7C" w14:textId="4CED49FC" w:rsidR="001706C9" w:rsidRPr="00A733EC" w:rsidRDefault="00303575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planuje organizację szkoleń/spotkania inauguracyjnego w godzinach: </w:t>
      </w:r>
      <w:r w:rsidR="001706C9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od 09.00/10.00 do 15.00/16.00/17.00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1706C9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 zależności od programu szkolenia/spotkania inauguracyjnego.</w:t>
      </w:r>
    </w:p>
    <w:p w14:paraId="68229352" w14:textId="1FF0D975" w:rsidR="005529E7" w:rsidRPr="00A733EC" w:rsidRDefault="005529E7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Pierwsze szkolenie zaplanowane jest na IV kwartał 2019 r. Spotkanie inauguracyjne zaplanowane jest na wrzesień/październik 2019 r.</w:t>
      </w:r>
    </w:p>
    <w:p w14:paraId="19217940" w14:textId="2ED69B6C" w:rsidR="001901B4" w:rsidRPr="00A733EC" w:rsidRDefault="001901B4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Szczegółowy harmonogram szkoleń </w:t>
      </w:r>
      <w:r w:rsidR="006816FE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(„Harmonogram”) </w:t>
      </w:r>
      <w:r w:rsidR="00C6100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zostanie przekazany Wykonawcy po podpis</w:t>
      </w:r>
      <w:r w:rsidR="00C147DE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C6100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niu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Umowy. </w:t>
      </w:r>
    </w:p>
    <w:p w14:paraId="0D5874A5" w14:textId="01026372" w:rsidR="001706C9" w:rsidRPr="00A733EC" w:rsidRDefault="001706C9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zastrzega sobie możliwość zmian terminów oraz liczby szkoleń i noclegów w danym roku.</w:t>
      </w:r>
      <w:bookmarkEnd w:id="2"/>
    </w:p>
    <w:p w14:paraId="1CB7B0E9" w14:textId="0F0A9B55" w:rsidR="005529E7" w:rsidRPr="00A733EC" w:rsidRDefault="005529E7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przedstawi Zamawiającemu najpóźniej na 7 dni przed terminem rozpoczęcia szkolenia/spotkania inauguracyjnego, w celu akceptacji, propozycję menu na każdy dzień, uwzględniając wymagania określone w §1 ust. 4 pkt 3 Umowy. Zamawiający zobowiązuje się do akceptacji menu, w terminie do 2 dni od dnia otrzymania menu lub zobowiązuje się w tym terminie do zgłoszenia zastrzeżeń. Wykonawca po otrzymaniu zastrzeżeń będzie zobowiązany do ponownego przedstawienia Zamawiającemu menu, w terminie do 2 dni od dnia otrzymania zastrzeżeń.</w:t>
      </w:r>
    </w:p>
    <w:p w14:paraId="4E0A97B6" w14:textId="011287CB" w:rsidR="005529E7" w:rsidRPr="00A733EC" w:rsidRDefault="005529E7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Agenda szkoleń/spotkania inauguracyjnego uwzględniająca godziny posiłków i przerw kawowych zostanie przekazana Wykonawcy przez Zamawiającego nie później niż na 3 dni przed rozpoczęciem wydarzenia. </w:t>
      </w:r>
    </w:p>
    <w:p w14:paraId="27733471" w14:textId="511538DD" w:rsidR="004C7258" w:rsidRPr="00A733EC" w:rsidRDefault="004C7258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Arial Unicode MS" w:hAnsi="Times New Roman" w:cs="Times New Roman"/>
          <w:color w:val="000000"/>
          <w:lang w:eastAsia="zh-CN"/>
        </w:rPr>
        <w:t>Zamawiający wymaga, aby Wykonawca zapewnił w miejscu świadczenia usługi osoby odpowiedzialne za prawidłową realizację Usług, dostępne przez cały czas trwania szkoleń/konferencji/warsztatów.</w:t>
      </w:r>
    </w:p>
    <w:p w14:paraId="09AF961E" w14:textId="7B588D10" w:rsidR="004C7258" w:rsidRPr="00A733EC" w:rsidRDefault="004C7258" w:rsidP="004013C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hAnsi="Times New Roman" w:cs="Times New Roman"/>
        </w:rPr>
        <w:t>W imieniu Zamawiającego zadania wynikające z Umowy, kontrolę prawidłowego jej wykonania oraz nadzór nad jej realizacją wykonywać będą pracownicy Zamawiającego:</w:t>
      </w:r>
    </w:p>
    <w:p w14:paraId="301EAB51" w14:textId="77777777" w:rsidR="004C7258" w:rsidRPr="00A733EC" w:rsidRDefault="004C7258" w:rsidP="004013C4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Times New Roman" w:hAnsi="Times New Roman"/>
          <w:bCs/>
          <w:lang w:val="x-none" w:eastAsia="x-none"/>
        </w:rPr>
      </w:pPr>
      <w:r w:rsidRPr="00A733EC">
        <w:rPr>
          <w:rFonts w:ascii="Times New Roman" w:hAnsi="Times New Roman"/>
        </w:rPr>
        <w:t>…………..…………..</w:t>
      </w:r>
      <w:r w:rsidRPr="00A733EC">
        <w:rPr>
          <w:rFonts w:ascii="Times New Roman" w:hAnsi="Times New Roman"/>
          <w:bCs/>
          <w:lang w:val="x-none" w:eastAsia="x-none"/>
        </w:rPr>
        <w:t xml:space="preserve">, </w:t>
      </w:r>
      <w:r w:rsidRPr="00A733EC">
        <w:rPr>
          <w:rFonts w:ascii="Times New Roman" w:hAnsi="Times New Roman"/>
        </w:rPr>
        <w:t>(e-mail: …………..; tel. ………………)</w:t>
      </w:r>
    </w:p>
    <w:p w14:paraId="239F1D47" w14:textId="0F288611" w:rsidR="004C7258" w:rsidRPr="00A733EC" w:rsidRDefault="004C7258" w:rsidP="004013C4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Times New Roman" w:hAnsi="Times New Roman"/>
          <w:bCs/>
          <w:lang w:val="x-none" w:eastAsia="x-none"/>
        </w:rPr>
      </w:pPr>
      <w:r w:rsidRPr="00A733EC">
        <w:rPr>
          <w:rFonts w:ascii="Times New Roman" w:hAnsi="Times New Roman"/>
        </w:rPr>
        <w:t>…………..…………..</w:t>
      </w:r>
      <w:r w:rsidRPr="00A733EC">
        <w:rPr>
          <w:rFonts w:ascii="Times New Roman" w:hAnsi="Times New Roman"/>
          <w:bCs/>
          <w:lang w:val="x-none" w:eastAsia="x-none"/>
        </w:rPr>
        <w:t xml:space="preserve">, </w:t>
      </w:r>
      <w:r w:rsidRPr="00A733EC">
        <w:rPr>
          <w:rFonts w:ascii="Times New Roman" w:hAnsi="Times New Roman"/>
        </w:rPr>
        <w:t>(e-mail: …………..; tel. ………………)</w:t>
      </w:r>
    </w:p>
    <w:p w14:paraId="623256EB" w14:textId="53736C2F" w:rsidR="00BA486B" w:rsidRPr="00A733EC" w:rsidRDefault="00CC4319" w:rsidP="00BA486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lang w:val="x-none" w:eastAsia="x-none"/>
        </w:rPr>
      </w:pPr>
      <w:r w:rsidRPr="00A733EC">
        <w:rPr>
          <w:rFonts w:ascii="Times New Roman" w:hAnsi="Times New Roman" w:cs="Times New Roman"/>
        </w:rPr>
        <w:t xml:space="preserve">Po przeprowadzeniu procedury uregulowanej w niniejszej sekcji następuje podpisanie umowy z wykonawcą. W przypadku gdy wybrany wykonawca odstąpi od podpisania umowy z zamawiającym, możliwe jest podpisanie umowy z kolejnym wykonawcą, który w postępowaniu o udzielenie zamówienia uzyskał kolejną najwyższą liczbę punktów. </w:t>
      </w:r>
      <w:r w:rsidR="00BA486B" w:rsidRPr="00A733EC">
        <w:rPr>
          <w:rFonts w:ascii="Times New Roman" w:hAnsi="Times New Roman" w:cs="Times New Roman"/>
          <w:bCs/>
          <w:lang w:eastAsia="x-none"/>
        </w:rPr>
        <w:t>Wykonawca zobowiązany jest stosować się do poleceń ww. osób.</w:t>
      </w:r>
    </w:p>
    <w:p w14:paraId="077F643C" w14:textId="63733EA7" w:rsidR="004C7258" w:rsidRPr="00A733EC" w:rsidRDefault="004C7258" w:rsidP="00CC431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hAnsi="Times New Roman" w:cs="Times New Roman"/>
        </w:rPr>
        <w:t>W imieniu Wykonawcy osobami upoważnionymi do kontaktu z Zamawiającym w związku z realizacją Umowy są:</w:t>
      </w:r>
    </w:p>
    <w:p w14:paraId="3D34F5D6" w14:textId="13DBE80D" w:rsidR="004C7258" w:rsidRPr="00A733EC" w:rsidRDefault="004C7258" w:rsidP="004013C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A733EC">
        <w:rPr>
          <w:rFonts w:ascii="Times New Roman" w:hAnsi="Times New Roman" w:cs="Times New Roman"/>
        </w:rPr>
        <w:t>…………..…………..</w:t>
      </w:r>
      <w:r w:rsidRPr="00A733EC">
        <w:rPr>
          <w:rFonts w:ascii="Times New Roman" w:eastAsia="Calibri" w:hAnsi="Times New Roman" w:cs="Times New Roman"/>
          <w:bCs/>
          <w:lang w:val="x-none" w:eastAsia="x-none"/>
        </w:rPr>
        <w:t xml:space="preserve">, </w:t>
      </w:r>
      <w:r w:rsidRPr="00A733EC">
        <w:rPr>
          <w:rFonts w:ascii="Times New Roman" w:hAnsi="Times New Roman" w:cs="Times New Roman"/>
        </w:rPr>
        <w:t>(e-mail: …………..; tel. ………………)</w:t>
      </w:r>
    </w:p>
    <w:p w14:paraId="40C10141" w14:textId="0AB4E159" w:rsidR="004C7258" w:rsidRPr="00A733EC" w:rsidRDefault="004C7258" w:rsidP="004B57D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bCs/>
          <w:lang w:val="x-none" w:eastAsia="x-none"/>
        </w:rPr>
      </w:pPr>
      <w:r w:rsidRPr="00A733EC">
        <w:rPr>
          <w:rFonts w:ascii="Times New Roman" w:hAnsi="Times New Roman" w:cs="Times New Roman"/>
        </w:rPr>
        <w:t>…………..…………..</w:t>
      </w:r>
      <w:r w:rsidRPr="00A733EC">
        <w:rPr>
          <w:rFonts w:ascii="Times New Roman" w:eastAsia="Calibri" w:hAnsi="Times New Roman" w:cs="Times New Roman"/>
          <w:bCs/>
          <w:lang w:val="x-none" w:eastAsia="x-none"/>
        </w:rPr>
        <w:t xml:space="preserve">, </w:t>
      </w:r>
      <w:r w:rsidRPr="00A733EC">
        <w:rPr>
          <w:rFonts w:ascii="Times New Roman" w:hAnsi="Times New Roman" w:cs="Times New Roman"/>
        </w:rPr>
        <w:t>(e-mail: …………..; tel. ………………)</w:t>
      </w:r>
    </w:p>
    <w:p w14:paraId="20B4FA9C" w14:textId="77777777" w:rsidR="00F26FAF" w:rsidRPr="00A733EC" w:rsidRDefault="00F26FAF" w:rsidP="00F26FA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733EC">
        <w:rPr>
          <w:rFonts w:ascii="Times New Roman" w:hAnsi="Times New Roman"/>
          <w:b/>
          <w:bCs/>
          <w:color w:val="000000" w:themeColor="text1"/>
        </w:rPr>
        <w:t>§ 3</w:t>
      </w:r>
    </w:p>
    <w:p w14:paraId="1DE05D2E" w14:textId="6CFF0AEB" w:rsidR="00104EDD" w:rsidRPr="00A733EC" w:rsidRDefault="00F26FAF" w:rsidP="00C30E36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Opracowanie i zapewnienie oznakowania wizualnego miejsca szkoleń</w:t>
      </w:r>
      <w:r w:rsidR="003631B8" w:rsidRPr="00A733E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oraz dokumentacja</w:t>
      </w:r>
    </w:p>
    <w:p w14:paraId="5DB0416E" w14:textId="43637FC2" w:rsidR="00F26FAF" w:rsidRPr="00A733EC" w:rsidRDefault="00F26FAF" w:rsidP="004013C4">
      <w:pPr>
        <w:pStyle w:val="Akapitzlist"/>
        <w:numPr>
          <w:ilvl w:val="0"/>
          <w:numId w:val="18"/>
        </w:numPr>
        <w:tabs>
          <w:tab w:val="left" w:pos="8505"/>
          <w:tab w:val="left" w:pos="13608"/>
        </w:tabs>
        <w:spacing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oznaczy, po konsultacji z Zamawiającym, miejsca realizacji zlecenia, zgodnie z wymogami projektów finansowanych ze środków UE.</w:t>
      </w:r>
    </w:p>
    <w:p w14:paraId="4DCAF26D" w14:textId="75164EB5" w:rsidR="00F26FAF" w:rsidRPr="00A733EC" w:rsidRDefault="00F26FAF" w:rsidP="004013C4">
      <w:pPr>
        <w:pStyle w:val="Akapitzlist"/>
        <w:numPr>
          <w:ilvl w:val="0"/>
          <w:numId w:val="18"/>
        </w:numPr>
        <w:tabs>
          <w:tab w:val="left" w:pos="8505"/>
          <w:tab w:val="left" w:pos="13608"/>
        </w:tabs>
        <w:spacing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będzie miał za zadanie oznakowanie wszystkich pomieszczeń, w których odbywać się będą szkolenia. W miejscach szkoleń powinny być odpowiednie oznakowania dla osób niepełnosprawnych.</w:t>
      </w:r>
    </w:p>
    <w:p w14:paraId="7DC314CA" w14:textId="0F52B8FC" w:rsidR="00F26FAF" w:rsidRPr="00A733EC" w:rsidRDefault="00F26FAF" w:rsidP="004013C4">
      <w:pPr>
        <w:pStyle w:val="Akapitzlist"/>
        <w:numPr>
          <w:ilvl w:val="0"/>
          <w:numId w:val="18"/>
        </w:numPr>
        <w:tabs>
          <w:tab w:val="left" w:pos="8505"/>
          <w:tab w:val="left" w:pos="13608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dokona rozstawienia (rozmieszczenia) w miejscu szkolenia/spotkania i/lub jego sąsiedztwie dodatkowych materiałów informacyjnych/promocyjnych (m.in.: </w:t>
      </w:r>
      <w:proofErr w:type="spellStart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roll-upy</w:t>
      </w:r>
      <w:proofErr w:type="spellEnd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, tablice informacyjne przed każdą salą konferencyjną, plakaty itp.).</w:t>
      </w:r>
    </w:p>
    <w:p w14:paraId="738F4654" w14:textId="3E88E38A" w:rsidR="003631B8" w:rsidRPr="00A733EC" w:rsidRDefault="003631B8" w:rsidP="004013C4">
      <w:pPr>
        <w:pStyle w:val="Akapitzlist"/>
        <w:numPr>
          <w:ilvl w:val="0"/>
          <w:numId w:val="18"/>
        </w:numPr>
        <w:tabs>
          <w:tab w:val="left" w:pos="8505"/>
          <w:tab w:val="left" w:pos="13608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będzie przestrzegał zasad promocji i oznakowania określonych w </w:t>
      </w:r>
      <w:r w:rsidRPr="00A733E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załączniku nr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733E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4</w:t>
      </w:r>
      <w:r w:rsidR="000C5594" w:rsidRPr="00A733E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– Obowiązki informacyjne beneficjenta</w:t>
      </w:r>
      <w:r w:rsidRPr="00A733E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do Umowy, w zakresie przygotowania materiałów promocyjnych, ich rozstawienia w miejscu szkoleń/spotkania inauguracyjnego, materiałów szkoleniowych oraz w zakresie wszelkiej dokumentacji administracyjnej i finansowej związanej z realizacją usługi będącej przedmiotem niniejszego zamówienia.</w:t>
      </w:r>
    </w:p>
    <w:p w14:paraId="3E40B1D5" w14:textId="199D2562" w:rsidR="003631B8" w:rsidRPr="00A733EC" w:rsidRDefault="003631B8" w:rsidP="004013C4">
      <w:pPr>
        <w:pStyle w:val="Akapitzlist"/>
        <w:numPr>
          <w:ilvl w:val="0"/>
          <w:numId w:val="18"/>
        </w:numPr>
        <w:tabs>
          <w:tab w:val="left" w:pos="8505"/>
          <w:tab w:val="left" w:pos="13608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Wykonawca zobowiązany jest do przechowywania wszelkiej dokumentacji związanej z realizacją zamówienia przez okres dwóch lat od 31 grudnia następującego po złożeniu do Komisji Europejskiej zestawienia wydatków, w których ujęto ostateczne wydatki związane z niniejszym postepowaniem. Zobowiązanie to nie musi zostać spełnione w wypadku, gdy Wykonawca przekazał Zamawiającemu całą dokumentację związaną z realizacją zamówienia.</w:t>
      </w:r>
    </w:p>
    <w:p w14:paraId="46954DC3" w14:textId="77777777" w:rsidR="00AD178D" w:rsidRPr="00A733EC" w:rsidRDefault="00AD178D" w:rsidP="00AD178D">
      <w:pPr>
        <w:pStyle w:val="Akapitzlist"/>
        <w:tabs>
          <w:tab w:val="left" w:pos="8505"/>
          <w:tab w:val="left" w:pos="13608"/>
        </w:tabs>
        <w:spacing w:after="12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B86AF4E" w14:textId="0640031E" w:rsidR="00AD178D" w:rsidRPr="00A733EC" w:rsidRDefault="00AD178D" w:rsidP="00AD17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</w:rPr>
      </w:pPr>
      <w:r w:rsidRPr="00A733EC">
        <w:rPr>
          <w:rFonts w:ascii="Times New Roman" w:hAnsi="Times New Roman"/>
          <w:b/>
          <w:bCs/>
          <w:color w:val="000000" w:themeColor="text1"/>
        </w:rPr>
        <w:t>§ 4</w:t>
      </w:r>
    </w:p>
    <w:p w14:paraId="2E4B6DA4" w14:textId="1D32335A" w:rsidR="00AD178D" w:rsidRPr="00A733EC" w:rsidRDefault="00AD178D" w:rsidP="00C30E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Przygotowanie i przeprowadzenie badania ewaluacyjnego i testów dla Uczestników szkoleń</w:t>
      </w:r>
    </w:p>
    <w:p w14:paraId="41B3EB9E" w14:textId="77777777" w:rsidR="00AD178D" w:rsidRPr="00A733EC" w:rsidRDefault="00AD178D" w:rsidP="004013C4">
      <w:pPr>
        <w:pStyle w:val="Akapitzlist"/>
        <w:numPr>
          <w:ilvl w:val="0"/>
          <w:numId w:val="19"/>
        </w:numPr>
        <w:shd w:val="clear" w:color="auto" w:fill="FFFFFF"/>
        <w:spacing w:after="0"/>
        <w:ind w:left="425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przeprowadzi wśród Uczestników każdego szkolenia ankiety ewaluacyjne </w:t>
      </w:r>
      <w:r w:rsidRPr="00A733E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ex </w:t>
      </w:r>
      <w:proofErr w:type="spellStart"/>
      <w:r w:rsidRPr="00A733E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ante</w:t>
      </w:r>
      <w:proofErr w:type="spellEnd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 w:rsidRPr="00A733E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ex post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(oceniające spotkanie pod względem merytorycznym), których wzory zostaną opracowane przez Wykonawcę i przedstawione do akceptacji Zamawiającego. </w:t>
      </w:r>
    </w:p>
    <w:p w14:paraId="097713F9" w14:textId="20C99921" w:rsidR="00AD178D" w:rsidRPr="00A733EC" w:rsidRDefault="00AD178D" w:rsidP="004013C4">
      <w:pPr>
        <w:pStyle w:val="Akapitzlist"/>
        <w:numPr>
          <w:ilvl w:val="0"/>
          <w:numId w:val="19"/>
        </w:numPr>
        <w:shd w:val="clear" w:color="auto" w:fill="FFFFFF"/>
        <w:spacing w:after="0"/>
        <w:ind w:left="425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będzie odpowiedzialny za przeprowadzenie i zapisanie ankiet w formie elektronicznej z wykorzystaniem e-technologii (np. tabletów) lub w sposób analogowy (tradycyjny) oraz przygotowanie podsumowania wyników przeprowadzonej ewaluacji po każdym szkoleniu, a także opracowanie zbiorczego podsumowania po wszystkich szkoleniach. </w:t>
      </w:r>
    </w:p>
    <w:p w14:paraId="3845EC82" w14:textId="76A8567F" w:rsidR="00AD178D" w:rsidRPr="00A733EC" w:rsidRDefault="00AD178D" w:rsidP="004013C4">
      <w:pPr>
        <w:pStyle w:val="Akapitzlist"/>
        <w:numPr>
          <w:ilvl w:val="0"/>
          <w:numId w:val="19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przeprowadzi wśród Uczestników każdego szkolenia test sprawdzający, którego forma i wzór zostaną opracowane przez Zamawiającego i skonsultowane z Wykonawcą. Wzór testu końcowego zostanie przekazany Wnioskodawcy nie później niż na 3 dni przed szkoleniem. </w:t>
      </w:r>
    </w:p>
    <w:p w14:paraId="6E06C4C6" w14:textId="49401445" w:rsidR="004F6FB5" w:rsidRPr="00A733EC" w:rsidRDefault="00AD178D" w:rsidP="004B57DD">
      <w:pPr>
        <w:pStyle w:val="Akapitzlist"/>
        <w:numPr>
          <w:ilvl w:val="0"/>
          <w:numId w:val="19"/>
        </w:numPr>
        <w:shd w:val="clear" w:color="auto" w:fill="FFFFFF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po każdym szkoleniu przygotuje raport (zakres raportu zostanie ustalony z Zamawiającym), w tym wyniki i podsumowanie ankiet oraz testów. Raport będzie przekazywany Zamawiającemu wraz z oryginalną listą obecności ze szkolenia w ciągu 7 dni od zakończenia danego szkolenia. </w:t>
      </w:r>
    </w:p>
    <w:p w14:paraId="74A24FA5" w14:textId="77777777" w:rsidR="004F6FB5" w:rsidRPr="00A733EC" w:rsidRDefault="004F6FB5" w:rsidP="004F6F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</w:rPr>
      </w:pPr>
      <w:r w:rsidRPr="00A733EC">
        <w:rPr>
          <w:rFonts w:ascii="Times New Roman" w:hAnsi="Times New Roman"/>
          <w:b/>
          <w:bCs/>
          <w:color w:val="000000" w:themeColor="text1"/>
        </w:rPr>
        <w:t>§ 5</w:t>
      </w:r>
    </w:p>
    <w:p w14:paraId="1712C204" w14:textId="5F770908" w:rsidR="005C09BF" w:rsidRPr="00A733EC" w:rsidRDefault="005C09BF" w:rsidP="004F6F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</w:rPr>
      </w:pPr>
      <w:r w:rsidRPr="00A733E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Przygotowanie i dostarczenie materiałów promocyjnych i zestawów materiałów szkoleniowych</w:t>
      </w:r>
    </w:p>
    <w:p w14:paraId="45A9E247" w14:textId="75FE147D" w:rsidR="005C09BF" w:rsidRPr="00A733EC" w:rsidRDefault="004F4A11" w:rsidP="004013C4">
      <w:pPr>
        <w:pStyle w:val="Akapitzlist"/>
        <w:numPr>
          <w:ilvl w:val="0"/>
          <w:numId w:val="20"/>
        </w:numPr>
        <w:shd w:val="clear" w:color="auto" w:fill="FFFFFF"/>
        <w:spacing w:before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planuje wydanie Uczestnikom </w:t>
      </w:r>
      <w:r w:rsidR="005C09BF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zestawów materiałów szkoleniowych/certyfikatów</w:t>
      </w:r>
      <w:r w:rsidR="00F00E5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max. liczbie określonej poniżej</w:t>
      </w:r>
      <w:r w:rsidR="00B40493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6D39F77" w14:textId="6AF40802" w:rsidR="004F4A11" w:rsidRPr="00A733EC" w:rsidRDefault="004F4A11" w:rsidP="004013C4">
      <w:pPr>
        <w:pStyle w:val="Akapitzlist"/>
        <w:numPr>
          <w:ilvl w:val="0"/>
          <w:numId w:val="21"/>
        </w:num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 2019 r. – max. 520 zestawów;</w:t>
      </w:r>
    </w:p>
    <w:p w14:paraId="2EE431DC" w14:textId="45CE57E0" w:rsidR="004F4A11" w:rsidRPr="00A733EC" w:rsidRDefault="004F4A11" w:rsidP="004013C4">
      <w:pPr>
        <w:pStyle w:val="Akapitzlist"/>
        <w:numPr>
          <w:ilvl w:val="0"/>
          <w:numId w:val="21"/>
        </w:num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 2020 r. – max. 1215 zestawów;</w:t>
      </w:r>
    </w:p>
    <w:p w14:paraId="180E113B" w14:textId="14FACB22" w:rsidR="004F4A11" w:rsidRPr="00A733EC" w:rsidRDefault="004F4A11" w:rsidP="004013C4">
      <w:pPr>
        <w:pStyle w:val="Akapitzlist"/>
        <w:numPr>
          <w:ilvl w:val="0"/>
          <w:numId w:val="21"/>
        </w:num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 2021 r. – max. 1215 zestawów;</w:t>
      </w:r>
    </w:p>
    <w:p w14:paraId="30462B31" w14:textId="5469024A" w:rsidR="004F4A11" w:rsidRPr="00A733EC" w:rsidRDefault="004F4A11" w:rsidP="004013C4">
      <w:pPr>
        <w:pStyle w:val="Akapitzlist"/>
        <w:numPr>
          <w:ilvl w:val="0"/>
          <w:numId w:val="21"/>
        </w:num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 2022 r. – max. 850 zestawów</w:t>
      </w:r>
      <w:r w:rsidR="00A66CC9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7314C30" w14:textId="28EF3ADE" w:rsidR="005C09BF" w:rsidRPr="00A733EC" w:rsidRDefault="00C222DC" w:rsidP="004013C4">
      <w:pPr>
        <w:pStyle w:val="Akapitzlist"/>
        <w:numPr>
          <w:ilvl w:val="0"/>
          <w:numId w:val="20"/>
        </w:numPr>
        <w:tabs>
          <w:tab w:val="left" w:pos="8505"/>
          <w:tab w:val="left" w:pos="13608"/>
        </w:tabs>
        <w:spacing w:before="240" w:after="12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przygotuje materiały promocyjne (</w:t>
      </w:r>
      <w:proofErr w:type="spellStart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roll-up’y</w:t>
      </w:r>
      <w:proofErr w:type="spellEnd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/ stojaki reklamowe/ plakaty/ identyfikatory/ tablice informacyjne) w liczbie wynoszącej 335 sztuk. Z wyjątkiem identyfikatorów, wszystkie materiały promocyjne mogą być wytworzone jednorazowo w 2019 r., przed rozpoczęciem szkoleń/spotkania inauguracyjnego. Pierwsza partia materiałów promocyjnych musi być dostępna na spotkanie inauguracyjne we wrześniu/październiku 2019 r.</w:t>
      </w:r>
    </w:p>
    <w:p w14:paraId="0F9A7DDE" w14:textId="60495F7B" w:rsidR="005C09BF" w:rsidRPr="00A733EC" w:rsidRDefault="005C09BF" w:rsidP="004013C4">
      <w:pPr>
        <w:pStyle w:val="Akapitzlist"/>
        <w:numPr>
          <w:ilvl w:val="0"/>
          <w:numId w:val="20"/>
        </w:numPr>
        <w:tabs>
          <w:tab w:val="left" w:pos="8505"/>
          <w:tab w:val="left" w:pos="13608"/>
        </w:tabs>
        <w:spacing w:before="240" w:after="12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jest zobowiązany </w:t>
      </w:r>
      <w:r w:rsidR="00B40493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dostarczyć Uczestnikom materiały szkoleniowe oraz materiały promocyjne, o </w:t>
      </w:r>
      <w:r w:rsidR="004F4A1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który</w:t>
      </w:r>
      <w:r w:rsidR="00B40493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 </w:t>
      </w:r>
      <w:r w:rsidR="004F4A1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mowa w ust. 1 i 2,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0493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spełniając</w:t>
      </w:r>
      <w:r w:rsidR="00F00E5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40493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wymogi określone </w:t>
      </w:r>
      <w:r w:rsidR="004F4A1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 ustępach poniżej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34DB5450" w14:textId="77777777" w:rsidR="005C09BF" w:rsidRPr="00A733EC" w:rsidRDefault="005C09BF" w:rsidP="004013C4">
      <w:pPr>
        <w:pStyle w:val="Akapitzlist"/>
        <w:numPr>
          <w:ilvl w:val="0"/>
          <w:numId w:val="20"/>
        </w:numPr>
        <w:tabs>
          <w:tab w:val="left" w:pos="8505"/>
          <w:tab w:val="left" w:pos="13608"/>
        </w:tabs>
        <w:spacing w:before="240" w:after="12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Pojedynczy zestaw materiałów szkoleniowych składa się z następujących elementów: </w:t>
      </w:r>
    </w:p>
    <w:p w14:paraId="5D3E5069" w14:textId="2568B4E2" w:rsidR="005C09BF" w:rsidRPr="00A733EC" w:rsidRDefault="005C09BF" w:rsidP="004013C4">
      <w:pPr>
        <w:pStyle w:val="Akapitzlist"/>
        <w:numPr>
          <w:ilvl w:val="0"/>
          <w:numId w:val="22"/>
        </w:numPr>
        <w:tabs>
          <w:tab w:val="left" w:pos="8505"/>
          <w:tab w:val="left" w:pos="13608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teczka -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wymiary: 31 cm x 22 cm (A4 plus) umożliwiające swobodne umieszczanie notesu, długopisu oraz do 50 kartek powielonych materiałów; szerokość grzbietu: ok 1 cm; materiał: tektura utwardzana 350 g, folia; sposób zamykania: gumka, 3 skrzydełka (prawe, górne i dolne min. 5 cm); kolorystyka: 4+0, w tonacji niebieskiej;</w:t>
      </w:r>
    </w:p>
    <w:p w14:paraId="3A9FB3B2" w14:textId="594E5A34" w:rsidR="005C09BF" w:rsidRPr="00A733EC" w:rsidRDefault="005C09BF" w:rsidP="004013C4">
      <w:pPr>
        <w:pStyle w:val="Akapitzlist"/>
        <w:numPr>
          <w:ilvl w:val="0"/>
          <w:numId w:val="22"/>
        </w:numPr>
        <w:tabs>
          <w:tab w:val="left" w:pos="8505"/>
          <w:tab w:val="left" w:pos="13608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notes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materiał: papier offsetowy w kratkę z nadrukiem nagłówka i stopki projektowej, bez okładki, z kartonową podkładką, monochromatyczny; gramatura: 80 g/m2; objętość minimum: 50 kartek;</w:t>
      </w:r>
    </w:p>
    <w:p w14:paraId="1BBD8E8E" w14:textId="0310495D" w:rsidR="005C09BF" w:rsidRPr="00A733EC" w:rsidRDefault="005C09BF" w:rsidP="004013C4">
      <w:pPr>
        <w:pStyle w:val="Akapitzlist"/>
        <w:numPr>
          <w:ilvl w:val="0"/>
          <w:numId w:val="22"/>
        </w:numPr>
        <w:tabs>
          <w:tab w:val="left" w:pos="8505"/>
          <w:tab w:val="left" w:pos="13608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długopis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materiał: długopis metalowy lub z plastiku; parametry techniczne: automatyczny, wkład niebieski; kolor obudowy: granatowy; sposób oznakowania nadruk lub grawer w zależności od materiału z jakiego będzie wykonany długopis; oznakowanie: monochromatyczne, na długopisie muszą znaleźć się 4 logotypy projektowe</w:t>
      </w:r>
      <w:r w:rsidR="004F4A1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52129DB9" w14:textId="16DF7DD3" w:rsidR="005C09BF" w:rsidRPr="00A733EC" w:rsidRDefault="005C09BF" w:rsidP="004013C4">
      <w:pPr>
        <w:pStyle w:val="Akapitzlist"/>
        <w:numPr>
          <w:ilvl w:val="0"/>
          <w:numId w:val="22"/>
        </w:numPr>
        <w:tabs>
          <w:tab w:val="left" w:pos="8505"/>
          <w:tab w:val="left" w:pos="13608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pendrive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zapisanymi materiałami szkoleniowymi w formie elektronicznej; pojemność [GB]: min. 8 GB; Interfejs: USB 2.0 lub szybszy; wymiary pozwalające na zamieszczenie 4 logotypów projektowych; kolor: odcienie koloru niebieskiego</w:t>
      </w:r>
      <w:r w:rsidR="004F4A1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F39AEA1" w14:textId="1EC30EAB" w:rsidR="005C09BF" w:rsidRPr="00A733EC" w:rsidRDefault="005C09BF" w:rsidP="004013C4">
      <w:pPr>
        <w:pStyle w:val="Akapitzlist"/>
        <w:numPr>
          <w:ilvl w:val="0"/>
          <w:numId w:val="22"/>
        </w:numPr>
        <w:tabs>
          <w:tab w:val="left" w:pos="8505"/>
          <w:tab w:val="left" w:pos="13608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agenda szkolenia / spotkania inauguracyjnego / informator o projekcie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format A4, maks. 10 kartek, kolor</w:t>
      </w:r>
      <w:r w:rsidR="004F4A1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52ED29F5" w14:textId="62BB8A57" w:rsidR="005C09BF" w:rsidRPr="00A733EC" w:rsidRDefault="005C09BF" w:rsidP="004013C4">
      <w:pPr>
        <w:pStyle w:val="Akapitzlist"/>
        <w:numPr>
          <w:ilvl w:val="0"/>
          <w:numId w:val="22"/>
        </w:numPr>
        <w:tabs>
          <w:tab w:val="left" w:pos="8505"/>
          <w:tab w:val="left" w:pos="13608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certyfikaty ukończenia szkolenia dla uczestników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druk cyfrowy, laserowy, zadruk jednostronny kolorowy. Format A4 (210x297 mm), zadruk: 4+0 (CMYK), podłoże: kreda 200 g/m</w:t>
      </w:r>
      <w:r w:rsidRPr="00A733EC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, personalizacja (wprowadzenie własnego tekstu w pola edycyjne).</w:t>
      </w:r>
    </w:p>
    <w:p w14:paraId="6F6F832D" w14:textId="156DF419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dostarczy Wykonawcy treść agendy szkoleń oraz pliki do zapisu na pendrive w formie pdf lub </w:t>
      </w:r>
      <w:proofErr w:type="spellStart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ppt</w:t>
      </w:r>
      <w:proofErr w:type="spellEnd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proofErr w:type="spellStart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doc</w:t>
      </w:r>
      <w:proofErr w:type="spellEnd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uzgodnionym między </w:t>
      </w:r>
      <w:r w:rsidR="00F00E5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S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tronami terminie. Za projekt wizualny i wytworzenie materiałów szkoleniowych odpowiada Wykonawca. Projekt materiałów </w:t>
      </w:r>
      <w:r w:rsidR="00F00E5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przedstawi Zamawiającemu do akceptacji przed wytworzeniem.</w:t>
      </w:r>
    </w:p>
    <w:p w14:paraId="24085A1F" w14:textId="77777777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ma obowiązek przed dostawą skompletować wszystkie elementy zestawu materiałów szkoleniowych, w taki sposób, aby 1 komplet stanowił teczkę z umieszczonymi w środku notesem, długopisem, pendrive’em (z zapisanymi materiałami szkoleniowymi/konferencyjnymi w formie elektronicznej) i agendą szkolenia/</w:t>
      </w:r>
      <w:r w:rsidRPr="00A733EC" w:rsidDel="003E52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inauguracyjnego/informatorem o projekcie. </w:t>
      </w:r>
    </w:p>
    <w:p w14:paraId="6F762C01" w14:textId="1B8CD6D9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ma obowiązek magazynowania i każdorazowego dostarczania przygotowanych zestawów materiałów szkoleniowych na miejsce szkolenia. </w:t>
      </w:r>
    </w:p>
    <w:p w14:paraId="23830CEA" w14:textId="53657096" w:rsidR="005C09BF" w:rsidRPr="00A733EC" w:rsidRDefault="004F4A11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przygotować</w:t>
      </w:r>
      <w:r w:rsidR="005C09BF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materiał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</w:t>
      </w:r>
      <w:r w:rsidR="005C09BF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promocyjn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5C09BF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/informacyjn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5C09BF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formie:</w:t>
      </w:r>
    </w:p>
    <w:p w14:paraId="75932BDF" w14:textId="756A6793" w:rsidR="005C09BF" w:rsidRPr="00A733EC" w:rsidRDefault="005C09BF" w:rsidP="004013C4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ma</w:t>
      </w:r>
      <w:r w:rsidR="00F00E5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. 300 identyfikatorów z etui z klipsem i agrafką z twardego przezroczystego tworzywa + kartonik nadruk w pełnym kolorze, rozmiar: 90 x 60 mm lub zbliżony. Identyfikatory będą imienne dla prelegentów i obsługi - na wkładce będą umieszczone imię i nazwisko uczestnika, tytuł projektu oraz funkcja („obsługa” lub „prelegent”) – każdorazowo produkowane na poszczególne szkolenia;</w:t>
      </w:r>
    </w:p>
    <w:p w14:paraId="2A06F310" w14:textId="63D8C980" w:rsidR="005C09BF" w:rsidRPr="00A733EC" w:rsidRDefault="005C09BF" w:rsidP="004013C4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ma</w:t>
      </w:r>
      <w:r w:rsidR="00F00E5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4 </w:t>
      </w:r>
      <w:proofErr w:type="spellStart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roll-up’y</w:t>
      </w:r>
      <w:proofErr w:type="spellEnd"/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(materiał i kolor aluminium; rozmiar 85x197-200 cm; górna listwa zaciskowa – dół grafiki mocowany za pomocą taśmy samoprzylepnej; wspornik kaseta; torba w komplecie; druk na materiale matowym, nieprzepuszczającym światła) – 1 wzór, jednorazowa produkcja przed rozpoczęciem szkoleń, możliwość wielokrotnego użytku;</w:t>
      </w:r>
    </w:p>
    <w:p w14:paraId="67A779C3" w14:textId="2CAEAE7B" w:rsidR="005C09BF" w:rsidRPr="00A733EC" w:rsidRDefault="005C09BF" w:rsidP="004013C4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ma</w:t>
      </w:r>
      <w:r w:rsidR="00F00E5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x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. 28 plakatów - arkusz papieru o minimalnym rozmiarze A3 (297×420 mm); papier powlekany (kredowy), matowy, 170 g; druk jednostronny, kolorowy (4/0 CMYK); projekt własny; 4 wzory, jednorazowa produkcja przed rozpoczęciem szkoleń, możliwość wielokrotnego użytku;</w:t>
      </w:r>
    </w:p>
    <w:p w14:paraId="1EF71C96" w14:textId="723F3D52" w:rsidR="005C09BF" w:rsidRPr="00A733EC" w:rsidRDefault="005C09BF" w:rsidP="004013C4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ma</w:t>
      </w:r>
      <w:r w:rsidR="00F00E5B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x.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 tablic informacyjnych – wymiary tablic: np. 1 m szer. x 2 m wys. (lub inne wymiary do uzgodnienia z Zamawiającym), tablica usztywniona, na stojaku; projekt własny, 1 wzór, jednorazowa produkcja przed rozpoczęciem szkoleń, możliwość wielokrotnego użytku. </w:t>
      </w:r>
    </w:p>
    <w:p w14:paraId="09106BCE" w14:textId="20294A4A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projekt wizualny i wytworzenie materiałów szkoleniowych odpowiada Wykonawca. Projekt materiałów </w:t>
      </w:r>
      <w:r w:rsidR="004F4A1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przedstawi</w:t>
      </w:r>
      <w:r w:rsidR="004F4A11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Zamawiającemu do akceptacji przed wytworzeniem.</w:t>
      </w:r>
    </w:p>
    <w:p w14:paraId="560471FC" w14:textId="2F36137A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ma obowiązek magazynowania i każdorazowego dostarczania przygotowanych zestawów materiałów promocyjnych na miejsce szkolenia.</w:t>
      </w:r>
    </w:p>
    <w:p w14:paraId="22234DB4" w14:textId="52B9DAEB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Wykonawca zobowiązany jest wykonać przedmiot zamówienia z największą starannością, jakościowo zgodnie z zasadami współczesnej sztuki drukarskiej oraz z obowiązującymi w tym zakresie przepisami oraz powinien być zgodny z przekazanymi materiałami.</w:t>
      </w:r>
    </w:p>
    <w:p w14:paraId="31339355" w14:textId="32F869AF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Wykonawca na własny koszt zapakuje/zmagazynuje/dostarczy</w:t>
      </w:r>
      <w:r w:rsidR="00A25FE5" w:rsidRPr="00A733EC">
        <w:rPr>
          <w:rFonts w:ascii="Times New Roman" w:eastAsia="Times New Roman" w:hAnsi="Times New Roman" w:cs="Times New Roman"/>
          <w:lang w:eastAsia="pl-PL"/>
        </w:rPr>
        <w:t xml:space="preserve"> do miejsc szkole</w:t>
      </w:r>
      <w:r w:rsidR="003054B3" w:rsidRPr="00A733EC">
        <w:rPr>
          <w:rFonts w:ascii="Times New Roman" w:eastAsia="Times New Roman" w:hAnsi="Times New Roman" w:cs="Times New Roman"/>
          <w:lang w:eastAsia="pl-PL"/>
        </w:rPr>
        <w:t>ń</w:t>
      </w:r>
      <w:r w:rsidRPr="00A733EC">
        <w:rPr>
          <w:rFonts w:ascii="Times New Roman" w:eastAsia="Times New Roman" w:hAnsi="Times New Roman" w:cs="Times New Roman"/>
          <w:lang w:eastAsia="pl-PL"/>
        </w:rPr>
        <w:t xml:space="preserve"> przedmiot zamówienia, zgodnie z </w:t>
      </w:r>
      <w:r w:rsidR="00FB0F24" w:rsidRPr="00A733EC">
        <w:rPr>
          <w:rFonts w:ascii="Times New Roman" w:eastAsia="Times New Roman" w:hAnsi="Times New Roman" w:cs="Times New Roman"/>
          <w:lang w:eastAsia="pl-PL"/>
        </w:rPr>
        <w:t>H</w:t>
      </w:r>
      <w:r w:rsidRPr="00A733EC">
        <w:rPr>
          <w:rFonts w:ascii="Times New Roman" w:eastAsia="Times New Roman" w:hAnsi="Times New Roman" w:cs="Times New Roman"/>
          <w:lang w:eastAsia="pl-PL"/>
        </w:rPr>
        <w:t>armonogramem</w:t>
      </w:r>
      <w:r w:rsidR="00FB0F24" w:rsidRPr="00A733EC">
        <w:rPr>
          <w:rFonts w:ascii="Times New Roman" w:eastAsia="Times New Roman" w:hAnsi="Times New Roman" w:cs="Times New Roman"/>
          <w:lang w:eastAsia="pl-PL"/>
        </w:rPr>
        <w:t>.</w:t>
      </w:r>
    </w:p>
    <w:p w14:paraId="22A7F63A" w14:textId="0278DDD1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lastRenderedPageBreak/>
        <w:t xml:space="preserve">Wszystkie materiały muszą być fabrycznie nowe, wolne od wad fizycznych, wykonane zgodnie z wymaganiami określonymi w </w:t>
      </w:r>
      <w:r w:rsidR="00F00E5B" w:rsidRPr="00A733EC">
        <w:rPr>
          <w:rFonts w:ascii="Times New Roman" w:eastAsia="Times New Roman" w:hAnsi="Times New Roman" w:cs="Times New Roman"/>
          <w:lang w:eastAsia="pl-PL"/>
        </w:rPr>
        <w:t>OPZ.</w:t>
      </w:r>
    </w:p>
    <w:p w14:paraId="209DDA73" w14:textId="0EC7FE68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Zamawiający sprawdzi każdą partię dostarczonego towaru objętego zamówieniem pod względem: (1) trwałości, tj. czy nadruki wykonane na materiałach są trwałe; (2) estetyki, tj. jak zostały wykonane (np. czy elementy graficzne nie są starte, rozmazane, proporcjonalne względem siebie itp.)</w:t>
      </w:r>
      <w:r w:rsidR="006966C0" w:rsidRPr="00A733EC">
        <w:rPr>
          <w:rFonts w:ascii="Times New Roman" w:eastAsia="Times New Roman" w:hAnsi="Times New Roman" w:cs="Times New Roman"/>
          <w:lang w:eastAsia="pl-PL"/>
        </w:rPr>
        <w:t>.</w:t>
      </w:r>
    </w:p>
    <w:p w14:paraId="62D23D46" w14:textId="1EE97CED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 xml:space="preserve">W razie nieprawidłowości Zamawiający złoży do Wykonawcy reklamację w formie pisemnej lub </w:t>
      </w:r>
      <w:r w:rsidR="00F00E5B" w:rsidRPr="00A733EC">
        <w:rPr>
          <w:rFonts w:ascii="Times New Roman" w:eastAsia="Times New Roman" w:hAnsi="Times New Roman" w:cs="Times New Roman"/>
          <w:lang w:eastAsia="pl-PL"/>
        </w:rPr>
        <w:t xml:space="preserve">drogą elektroniczną </w:t>
      </w:r>
      <w:r w:rsidR="006966C0" w:rsidRPr="00A733EC">
        <w:rPr>
          <w:rFonts w:ascii="Times New Roman" w:eastAsia="Times New Roman" w:hAnsi="Times New Roman" w:cs="Times New Roman"/>
          <w:lang w:eastAsia="pl-PL"/>
        </w:rPr>
        <w:t>na adres mailowy …..</w:t>
      </w:r>
      <w:r w:rsidRPr="00A733EC">
        <w:rPr>
          <w:rFonts w:ascii="Times New Roman" w:eastAsia="Times New Roman" w:hAnsi="Times New Roman" w:cs="Times New Roman"/>
          <w:lang w:eastAsia="pl-PL"/>
        </w:rPr>
        <w:t>.</w:t>
      </w:r>
    </w:p>
    <w:p w14:paraId="36859BEB" w14:textId="0D89BFA5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W przypadku dostarczenia przedmiotu zamówienia niezgodnego z opisem, niewłaściwej jakości</w:t>
      </w:r>
      <w:r w:rsidR="007A2273" w:rsidRPr="00A733E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733EC">
        <w:rPr>
          <w:rFonts w:ascii="Times New Roman" w:eastAsia="Times New Roman" w:hAnsi="Times New Roman" w:cs="Times New Roman"/>
          <w:lang w:eastAsia="pl-PL"/>
        </w:rPr>
        <w:t>Wykonawca jest zobowiązany do wymiany tej partii materiałów na zgodną z przedmiotem zamówienia Zamawiającemu na wskazany adres i na własny koszt w ciągu 7 dni roboczych</w:t>
      </w:r>
      <w:r w:rsidR="008658E5" w:rsidRPr="00A733EC">
        <w:rPr>
          <w:rFonts w:ascii="Times New Roman" w:eastAsia="Times New Roman" w:hAnsi="Times New Roman" w:cs="Times New Roman"/>
          <w:lang w:eastAsia="pl-PL"/>
        </w:rPr>
        <w:t xml:space="preserve"> od zgłoszenia reklamacji</w:t>
      </w:r>
      <w:r w:rsidRPr="00A733EC">
        <w:rPr>
          <w:rFonts w:ascii="Times New Roman" w:eastAsia="Times New Roman" w:hAnsi="Times New Roman" w:cs="Times New Roman"/>
          <w:lang w:eastAsia="pl-PL"/>
        </w:rPr>
        <w:t>.</w:t>
      </w:r>
    </w:p>
    <w:p w14:paraId="3EBB5904" w14:textId="65E4A2E1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Za szkody powstałe w wyniku nienależytego opakowania oraz/lub transportu winę ponosi Wykonawca.</w:t>
      </w:r>
    </w:p>
    <w:p w14:paraId="3452D5B5" w14:textId="38E2333D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W przypadku powstania strat podczas transportu w wyniku niewłaściwego zabezpieczenia materiałów przed uszkodzeniami, Wykonawca wymieni uszkodzone materiały i dostarczy je Zamawiającemu na wskazany adres i na własny koszt w ciągu 7 dni roboczych</w:t>
      </w:r>
      <w:r w:rsidR="00093551" w:rsidRPr="00A733EC">
        <w:rPr>
          <w:rFonts w:ascii="Times New Roman" w:eastAsia="Times New Roman" w:hAnsi="Times New Roman" w:cs="Times New Roman"/>
          <w:lang w:eastAsia="pl-PL"/>
        </w:rPr>
        <w:t>.</w:t>
      </w:r>
    </w:p>
    <w:p w14:paraId="16C30F25" w14:textId="46CD62DB" w:rsidR="005C09BF" w:rsidRPr="00A733EC" w:rsidRDefault="005C09BF" w:rsidP="004013C4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Potwierdzeniem odbioru ilościowego i jakościowego będzie protokół zdawczo-odbiorczy</w:t>
      </w:r>
      <w:r w:rsidR="00AC3587" w:rsidRPr="00A733EC">
        <w:rPr>
          <w:rFonts w:ascii="Times New Roman" w:eastAsia="Times New Roman" w:hAnsi="Times New Roman" w:cs="Times New Roman"/>
          <w:lang w:eastAsia="pl-PL"/>
        </w:rPr>
        <w:t>, wg wzoru określonego w Załączniku nr 3,</w:t>
      </w:r>
      <w:r w:rsidRPr="00A733EC">
        <w:rPr>
          <w:rFonts w:ascii="Times New Roman" w:eastAsia="Times New Roman" w:hAnsi="Times New Roman" w:cs="Times New Roman"/>
          <w:lang w:eastAsia="pl-PL"/>
        </w:rPr>
        <w:t xml:space="preserve"> przyjęty bez zastrzeżeń przez Zamawiającego, co równoznaczne będzie z uznaniem przedmiotu </w:t>
      </w:r>
      <w:r w:rsidR="00F00E5B" w:rsidRPr="00A733EC">
        <w:rPr>
          <w:rFonts w:ascii="Times New Roman" w:eastAsia="Times New Roman" w:hAnsi="Times New Roman" w:cs="Times New Roman"/>
          <w:lang w:eastAsia="pl-PL"/>
        </w:rPr>
        <w:t xml:space="preserve">Umowy </w:t>
      </w:r>
      <w:r w:rsidRPr="00A733EC">
        <w:rPr>
          <w:rFonts w:ascii="Times New Roman" w:eastAsia="Times New Roman" w:hAnsi="Times New Roman" w:cs="Times New Roman"/>
          <w:lang w:eastAsia="pl-PL"/>
        </w:rPr>
        <w:t>za należycie wykonan</w:t>
      </w:r>
      <w:r w:rsidR="00F00E5B" w:rsidRPr="00A733EC">
        <w:rPr>
          <w:rFonts w:ascii="Times New Roman" w:eastAsia="Times New Roman" w:hAnsi="Times New Roman" w:cs="Times New Roman"/>
          <w:lang w:eastAsia="pl-PL"/>
        </w:rPr>
        <w:t xml:space="preserve">y, </w:t>
      </w:r>
      <w:r w:rsidRPr="00A733EC">
        <w:rPr>
          <w:rFonts w:ascii="Times New Roman" w:eastAsia="Times New Roman" w:hAnsi="Times New Roman" w:cs="Times New Roman"/>
          <w:lang w:eastAsia="pl-PL"/>
        </w:rPr>
        <w:t>co nie zwalnia Wykonawcy od odpowiedzialności z tytuł</w:t>
      </w:r>
      <w:r w:rsidR="00F00E5B" w:rsidRPr="00A733EC">
        <w:rPr>
          <w:rFonts w:ascii="Times New Roman" w:eastAsia="Times New Roman" w:hAnsi="Times New Roman" w:cs="Times New Roman"/>
          <w:lang w:eastAsia="pl-PL"/>
        </w:rPr>
        <w:t>u</w:t>
      </w:r>
      <w:r w:rsidRPr="00A733EC">
        <w:rPr>
          <w:rFonts w:ascii="Times New Roman" w:eastAsia="Times New Roman" w:hAnsi="Times New Roman" w:cs="Times New Roman"/>
          <w:lang w:eastAsia="pl-PL"/>
        </w:rPr>
        <w:t xml:space="preserve"> gwarancji.</w:t>
      </w:r>
    </w:p>
    <w:p w14:paraId="39694898" w14:textId="09DFB301" w:rsidR="005C09BF" w:rsidRPr="00A733EC" w:rsidRDefault="00FB657D" w:rsidP="00FB65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</w:rPr>
      </w:pPr>
      <w:r w:rsidRPr="00A733EC">
        <w:rPr>
          <w:rFonts w:ascii="Times New Roman" w:hAnsi="Times New Roman"/>
          <w:b/>
          <w:bCs/>
          <w:color w:val="000000" w:themeColor="text1"/>
        </w:rPr>
        <w:t xml:space="preserve">§ </w:t>
      </w:r>
      <w:r w:rsidR="00B40493" w:rsidRPr="00A733EC">
        <w:rPr>
          <w:rFonts w:ascii="Times New Roman" w:hAnsi="Times New Roman"/>
          <w:b/>
          <w:bCs/>
          <w:color w:val="000000" w:themeColor="text1"/>
        </w:rPr>
        <w:t>6</w:t>
      </w:r>
    </w:p>
    <w:p w14:paraId="076D3B00" w14:textId="50564D31" w:rsidR="00FB657D" w:rsidRPr="00A733EC" w:rsidRDefault="00F26FAF" w:rsidP="00F00E5B">
      <w:pPr>
        <w:spacing w:after="120" w:line="276" w:lineRule="auto"/>
        <w:jc w:val="center"/>
        <w:rPr>
          <w:rFonts w:ascii="Times New Roman" w:hAnsi="Times New Roman"/>
          <w:b/>
          <w:iCs/>
        </w:rPr>
      </w:pPr>
      <w:r w:rsidRPr="00A733EC">
        <w:rPr>
          <w:rFonts w:ascii="Times New Roman" w:hAnsi="Times New Roman"/>
          <w:b/>
          <w:iCs/>
        </w:rPr>
        <w:t>Wartość wynagrodzenia i zasady rozliczeń</w:t>
      </w:r>
    </w:p>
    <w:p w14:paraId="4A8FF097" w14:textId="63C9A2D4" w:rsidR="00F26FAF" w:rsidRPr="00A733EC" w:rsidRDefault="00F26FAF" w:rsidP="004013C4">
      <w:pPr>
        <w:numPr>
          <w:ilvl w:val="0"/>
          <w:numId w:val="17"/>
        </w:numPr>
        <w:suppressAutoHyphens/>
        <w:spacing w:line="276" w:lineRule="auto"/>
        <w:ind w:left="283" w:hanging="357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Maksymalne wynagrodzenie Wykonawcy za wykonanie przedmiotu Umowy nie przekroczy kwoty</w:t>
      </w:r>
      <w:r w:rsidRPr="00A733EC">
        <w:rPr>
          <w:rFonts w:ascii="Times New Roman" w:hAnsi="Times New Roman"/>
          <w:b/>
        </w:rPr>
        <w:t>……………………  zł brutto</w:t>
      </w:r>
      <w:r w:rsidRPr="00A733EC">
        <w:rPr>
          <w:rFonts w:ascii="Times New Roman" w:hAnsi="Times New Roman"/>
        </w:rPr>
        <w:t xml:space="preserve"> </w:t>
      </w:r>
      <w:r w:rsidRPr="00A733EC">
        <w:rPr>
          <w:rFonts w:ascii="Times New Roman" w:hAnsi="Times New Roman"/>
          <w:i/>
        </w:rPr>
        <w:t>(słownie:……… złote/y/</w:t>
      </w:r>
      <w:proofErr w:type="spellStart"/>
      <w:r w:rsidRPr="00A733EC">
        <w:rPr>
          <w:rFonts w:ascii="Times New Roman" w:hAnsi="Times New Roman"/>
          <w:i/>
        </w:rPr>
        <w:t>ch</w:t>
      </w:r>
      <w:proofErr w:type="spellEnd"/>
      <w:r w:rsidRPr="00A733EC">
        <w:rPr>
          <w:rFonts w:ascii="Times New Roman" w:hAnsi="Times New Roman"/>
          <w:i/>
        </w:rPr>
        <w:t xml:space="preserve"> .../100)</w:t>
      </w:r>
      <w:r w:rsidRPr="00A733EC">
        <w:rPr>
          <w:rFonts w:ascii="Times New Roman" w:hAnsi="Times New Roman"/>
        </w:rPr>
        <w:t xml:space="preserve">, i zostanie obliczone w oparciu o ceny jednostkowe wskazane przez Wykonawcę w Formularzu oferty, stanowiącym Załącznik nr </w:t>
      </w:r>
      <w:r w:rsidR="00FB657D" w:rsidRPr="00A733EC">
        <w:rPr>
          <w:rFonts w:ascii="Times New Roman" w:hAnsi="Times New Roman"/>
        </w:rPr>
        <w:t>1</w:t>
      </w:r>
      <w:r w:rsidRPr="00A733EC">
        <w:rPr>
          <w:rFonts w:ascii="Times New Roman" w:hAnsi="Times New Roman"/>
        </w:rPr>
        <w:t xml:space="preserve"> do Umowy.</w:t>
      </w:r>
    </w:p>
    <w:p w14:paraId="0F0DA933" w14:textId="49789733" w:rsidR="00F26FAF" w:rsidRPr="00A733EC" w:rsidRDefault="00F26FAF" w:rsidP="004013C4">
      <w:pPr>
        <w:numPr>
          <w:ilvl w:val="0"/>
          <w:numId w:val="17"/>
        </w:numPr>
        <w:suppressAutoHyphens/>
        <w:spacing w:line="276" w:lineRule="auto"/>
        <w:ind w:left="283" w:hanging="357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Wynagrodzenie, o którym mowa w ust. 1 zawiera wszystkie koszty Wykonawcy związane </w:t>
      </w:r>
      <w:r w:rsidRPr="00A733EC">
        <w:rPr>
          <w:rFonts w:ascii="Times New Roman" w:hAnsi="Times New Roman"/>
        </w:rPr>
        <w:br/>
        <w:t>z wykonaniem przedmiotu Umowy. Wykonawcy nie przysługuje od Zamawiającego zwrot jakichkolwiek dodatkowych kosztów, opłat i podatków poniesionych przez Wykonawcę w związku z realizacją Umowy.</w:t>
      </w:r>
    </w:p>
    <w:p w14:paraId="1A20C2ED" w14:textId="762D2BA3" w:rsidR="00F26FAF" w:rsidRPr="00A733EC" w:rsidRDefault="00F26FAF" w:rsidP="004013C4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Rzeczywista kwota wynagrodzenia Wykonawcy będzie zależała od ostatecznej, wskazanej </w:t>
      </w:r>
      <w:r w:rsidRPr="00A733EC">
        <w:rPr>
          <w:rFonts w:ascii="Times New Roman" w:hAnsi="Times New Roman"/>
        </w:rPr>
        <w:br/>
        <w:t xml:space="preserve">w protokole odbioru przedmiotu Umowy liczby </w:t>
      </w:r>
      <w:r w:rsidR="00761CAF" w:rsidRPr="00A733EC">
        <w:rPr>
          <w:rFonts w:ascii="Times New Roman" w:hAnsi="Times New Roman"/>
        </w:rPr>
        <w:t>zorganizowanych szkoleń oraz liczby U</w:t>
      </w:r>
      <w:r w:rsidRPr="00A733EC">
        <w:rPr>
          <w:rFonts w:ascii="Times New Roman" w:hAnsi="Times New Roman"/>
        </w:rPr>
        <w:t xml:space="preserve">czestników </w:t>
      </w:r>
      <w:r w:rsidR="00FB657D" w:rsidRPr="00A733EC">
        <w:rPr>
          <w:rFonts w:ascii="Times New Roman" w:hAnsi="Times New Roman"/>
        </w:rPr>
        <w:t>szkole</w:t>
      </w:r>
      <w:r w:rsidR="00761CAF" w:rsidRPr="00A733EC">
        <w:rPr>
          <w:rFonts w:ascii="Times New Roman" w:hAnsi="Times New Roman"/>
        </w:rPr>
        <w:t>ń</w:t>
      </w:r>
      <w:r w:rsidR="00133DAE" w:rsidRPr="00A733EC">
        <w:rPr>
          <w:rFonts w:ascii="Times New Roman" w:hAnsi="Times New Roman"/>
        </w:rPr>
        <w:t xml:space="preserve">. Zamawiający zastrzega, że wartość wszystkich sukcesywnie zamawianych Usług może być w okresie realizacji Umowy mniejsza niż kwota określona w ust. </w:t>
      </w:r>
      <w:r w:rsidR="00F00E5B" w:rsidRPr="00A733EC">
        <w:rPr>
          <w:rFonts w:ascii="Times New Roman" w:hAnsi="Times New Roman"/>
        </w:rPr>
        <w:t>1. Z</w:t>
      </w:r>
      <w:r w:rsidR="00133DAE" w:rsidRPr="00A733EC">
        <w:rPr>
          <w:rFonts w:ascii="Times New Roman" w:hAnsi="Times New Roman"/>
        </w:rPr>
        <w:t xml:space="preserve"> tytułu niewykorzystania całości tej kwoty przez Zamawiającego Wykonawcy nie przysługują żadne roszczenia.</w:t>
      </w:r>
      <w:r w:rsidR="00FB657D" w:rsidRPr="00A733EC">
        <w:rPr>
          <w:rFonts w:ascii="Times New Roman" w:hAnsi="Times New Roman"/>
        </w:rPr>
        <w:t xml:space="preserve"> </w:t>
      </w:r>
    </w:p>
    <w:p w14:paraId="1C6DA32B" w14:textId="35A21611" w:rsidR="00195854" w:rsidRPr="00A733EC" w:rsidRDefault="00195854" w:rsidP="004013C4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lang w:eastAsia="pl-PL"/>
        </w:rPr>
      </w:pPr>
      <w:bookmarkStart w:id="3" w:name="_Hlk14432425"/>
      <w:r w:rsidRPr="00A733EC">
        <w:rPr>
          <w:rFonts w:ascii="Times New Roman" w:hAnsi="Times New Roman"/>
          <w:lang w:eastAsia="pl-PL"/>
        </w:rPr>
        <w:t>Zamawiający zastrzega sobie prawo do zmiany liczby uczestników szkolenia (liczba może ulec zmniejszeniu lub zwiększeniu).</w:t>
      </w:r>
    </w:p>
    <w:bookmarkEnd w:id="3"/>
    <w:p w14:paraId="3519787F" w14:textId="136AD759" w:rsidR="00195854" w:rsidRPr="00A733EC" w:rsidRDefault="00195854" w:rsidP="004013C4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733EC">
        <w:rPr>
          <w:rFonts w:ascii="Times New Roman" w:hAnsi="Times New Roman"/>
          <w:lang w:eastAsia="pl-PL"/>
        </w:rPr>
        <w:t xml:space="preserve">W przypadku zwiększenia ilości Uczestników wartość Umowy w zakresie usług noclegowych i cateringowych wzrośnie zgodnie z kosztem jednostkowym na osobę </w:t>
      </w:r>
      <w:r w:rsidRPr="00A733EC">
        <w:rPr>
          <w:rFonts w:ascii="Times New Roman" w:hAnsi="Times New Roman"/>
        </w:rPr>
        <w:t>wynikająca z Oferty Wykonawcy.</w:t>
      </w:r>
    </w:p>
    <w:p w14:paraId="42539AFD" w14:textId="78A285E6" w:rsidR="00195854" w:rsidRPr="00A733EC" w:rsidRDefault="00195854" w:rsidP="004013C4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733EC">
        <w:rPr>
          <w:rFonts w:ascii="Times New Roman" w:hAnsi="Times New Roman"/>
          <w:lang w:eastAsia="pl-PL"/>
        </w:rPr>
        <w:t xml:space="preserve">W przypadku zmniejszenia ilości Uczestników wartość Umowy w zakresie usług noclegowych i cateringowych spadnie zgodnie z kosztem jednostkowym na osobę </w:t>
      </w:r>
      <w:r w:rsidRPr="00A733EC">
        <w:rPr>
          <w:rFonts w:ascii="Times New Roman" w:hAnsi="Times New Roman"/>
        </w:rPr>
        <w:t>wynikająca z Oferty Wykonawcy.</w:t>
      </w:r>
    </w:p>
    <w:p w14:paraId="75E2B6D1" w14:textId="2814D59C" w:rsidR="00F26FAF" w:rsidRPr="00A733EC" w:rsidRDefault="00F26FAF" w:rsidP="004013C4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lastRenderedPageBreak/>
        <w:t xml:space="preserve">Ceny jednostkowe netto i brutto, określone w Formularzu oferty </w:t>
      </w:r>
      <w:r w:rsidRPr="00A733EC">
        <w:rPr>
          <w:rFonts w:ascii="Times New Roman" w:hAnsi="Times New Roman"/>
          <w:shd w:val="clear" w:color="auto" w:fill="FFFFFF"/>
        </w:rPr>
        <w:t xml:space="preserve">zawierają wszystkie koszty związane z wykonaniem przedmiotu Umowy </w:t>
      </w:r>
      <w:r w:rsidRPr="00A733EC">
        <w:rPr>
          <w:rFonts w:ascii="Times New Roman" w:hAnsi="Times New Roman"/>
        </w:rPr>
        <w:t>i nie będą podlegały zwiększeniu w okresie realizacji Umowy.</w:t>
      </w:r>
    </w:p>
    <w:p w14:paraId="158C5D06" w14:textId="77777777" w:rsidR="00F26FAF" w:rsidRPr="00A733EC" w:rsidRDefault="00F26FAF" w:rsidP="004013C4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Rozliczenia między Zamawiającym a Wykonawcą będą prowadzone w złotych polskich, bez zaliczek oraz bez stosowania jakichkolwiek przeliczników, w tym w stosunku do walut obcych.</w:t>
      </w:r>
    </w:p>
    <w:p w14:paraId="44D974A3" w14:textId="57377544" w:rsidR="00F26FAF" w:rsidRPr="00A733EC" w:rsidRDefault="00F26FAF" w:rsidP="004013C4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Płatność nastąpi </w:t>
      </w:r>
      <w:r w:rsidR="00AD07C8" w:rsidRPr="00A733EC">
        <w:rPr>
          <w:rFonts w:ascii="Times New Roman" w:hAnsi="Times New Roman"/>
        </w:rPr>
        <w:t xml:space="preserve">każdorazowo po wykonaniu danego eventu </w:t>
      </w:r>
      <w:r w:rsidRPr="00A733EC">
        <w:rPr>
          <w:rFonts w:ascii="Times New Roman" w:hAnsi="Times New Roman"/>
        </w:rPr>
        <w:t xml:space="preserve">przelewem na rachunek bankowy Wykonawcy </w:t>
      </w:r>
      <w:r w:rsidR="00B40493" w:rsidRPr="00A733EC">
        <w:rPr>
          <w:rFonts w:ascii="Times New Roman" w:hAnsi="Times New Roman"/>
        </w:rPr>
        <w:t xml:space="preserve">wskazany na fakturze VAT, </w:t>
      </w:r>
      <w:r w:rsidRPr="00A733EC">
        <w:rPr>
          <w:rFonts w:ascii="Times New Roman" w:hAnsi="Times New Roman"/>
        </w:rPr>
        <w:t xml:space="preserve">w terminie do </w:t>
      </w:r>
      <w:r w:rsidR="00AD07C8" w:rsidRPr="00A733EC">
        <w:rPr>
          <w:rFonts w:ascii="Times New Roman" w:hAnsi="Times New Roman"/>
        </w:rPr>
        <w:t xml:space="preserve">21 </w:t>
      </w:r>
      <w:r w:rsidRPr="00A733EC">
        <w:rPr>
          <w:rFonts w:ascii="Times New Roman" w:hAnsi="Times New Roman"/>
        </w:rPr>
        <w:t xml:space="preserve">dni od otrzymania przez Zamawiającego od Wykonawcy prawidłowo wystawionej  faktury, na podstawie podpisanego przez Strony bez zastrzeżeń </w:t>
      </w:r>
      <w:r w:rsidRPr="00A733EC">
        <w:rPr>
          <w:rFonts w:ascii="Times New Roman" w:hAnsi="Times New Roman"/>
          <w:bCs/>
        </w:rPr>
        <w:t>protokołu odbioru przedmiotu Umowy</w:t>
      </w:r>
      <w:r w:rsidRPr="00A733EC">
        <w:rPr>
          <w:rFonts w:ascii="Times New Roman" w:hAnsi="Times New Roman"/>
        </w:rPr>
        <w:t xml:space="preserve">, </w:t>
      </w:r>
      <w:r w:rsidRPr="00A733EC">
        <w:rPr>
          <w:rFonts w:ascii="Times New Roman" w:hAnsi="Times New Roman"/>
          <w:bCs/>
        </w:rPr>
        <w:t>którego wzór stanowi Załącznik nr 3 do Umowy.</w:t>
      </w:r>
    </w:p>
    <w:p w14:paraId="4DEF1874" w14:textId="77463FE8" w:rsidR="00AD07C8" w:rsidRPr="00A733EC" w:rsidRDefault="00AD07C8" w:rsidP="004013C4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Zamawiający będzie odbierał także faktury elektroniczne za pośrednictwem platformy elektronicznego fakturowania, jeżeli Wykonawca wyśle ustrukturyzowaną fakturę za pośrednictwem tej platformy zgodnie z ustawą z dnia 9 listopada 2018 r. o elektronicznym fakturowaniu w zamówieniach publicznych, koncesjach na roboty budowlane lub usługi oraz partnerstwie publiczno-prywatnym (Dz. U. poz. 2191)</w:t>
      </w:r>
    </w:p>
    <w:p w14:paraId="655C79AA" w14:textId="375C9267" w:rsidR="00F26FAF" w:rsidRPr="00A733EC" w:rsidRDefault="00F26FAF" w:rsidP="004013C4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  <w:lang w:val="x-none"/>
        </w:rPr>
        <w:t xml:space="preserve">Zamawiający zastrzega sobie prawo wstrzymania zapłaty faktur nieprawidłowo wystawionych, do czasu otrzymania </w:t>
      </w:r>
      <w:r w:rsidR="00B40493" w:rsidRPr="00A733EC">
        <w:rPr>
          <w:rFonts w:ascii="Times New Roman" w:hAnsi="Times New Roman"/>
        </w:rPr>
        <w:t xml:space="preserve">od Wykonawcy </w:t>
      </w:r>
      <w:r w:rsidRPr="00A733EC">
        <w:rPr>
          <w:rFonts w:ascii="Times New Roman" w:hAnsi="Times New Roman"/>
          <w:lang w:val="x-none"/>
        </w:rPr>
        <w:t xml:space="preserve">prawidłowo wystawionej faktury, faktury korygującej lub podpisania przez Wykonawcę noty korygującej. </w:t>
      </w:r>
    </w:p>
    <w:p w14:paraId="27B4508B" w14:textId="77777777" w:rsidR="00F26FAF" w:rsidRPr="00A733EC" w:rsidRDefault="00F26FAF" w:rsidP="004013C4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  <w:lang w:val="x-none"/>
        </w:rPr>
        <w:t>Za dzień dokonania płatności przyjmuje się datę obciążenia rachunku bankowego Zamawiającego.</w:t>
      </w:r>
    </w:p>
    <w:p w14:paraId="7B51E7DE" w14:textId="2ADFEC8F" w:rsidR="005529E7" w:rsidRPr="00A733EC" w:rsidRDefault="00F26FAF" w:rsidP="004B57DD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  <w:lang w:val="x-none"/>
        </w:rPr>
        <w:t>Zamawiający ma prawo potrącenia kar umownych z wynagrodzenia Wykonawcy, bez potrzeby uzyskiwania jego zgody. Każde naliczanie kary umownej zostanie udokumentowane wystawieniem i przesłaniem do Wykonawcy przez Zamawiającego noty obciążeniowej zawierającej w treści kalkulację kwoty naliczonej kary umownej. Brak możliwości potrącenia kary umownej z faktury lub brak wpłaty za notę przez Wykonawcę upoważnia Zamawiającego do wystawienia wezwania do zapłaty</w:t>
      </w:r>
      <w:r w:rsidRPr="00A733EC">
        <w:rPr>
          <w:rFonts w:ascii="Times New Roman" w:hAnsi="Times New Roman"/>
        </w:rPr>
        <w:t>.</w:t>
      </w:r>
    </w:p>
    <w:p w14:paraId="4610D7DA" w14:textId="727DFE9B" w:rsidR="00195854" w:rsidRPr="00A733EC" w:rsidRDefault="00195854" w:rsidP="00195854">
      <w:pPr>
        <w:widowControl w:val="0"/>
        <w:suppressAutoHyphens/>
        <w:autoSpaceDE w:val="0"/>
        <w:spacing w:line="276" w:lineRule="auto"/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>§ 7</w:t>
      </w:r>
    </w:p>
    <w:p w14:paraId="4654174C" w14:textId="018AC62C" w:rsidR="005B2D4C" w:rsidRPr="00A733EC" w:rsidRDefault="00195854" w:rsidP="008D7F17">
      <w:pPr>
        <w:widowControl w:val="0"/>
        <w:tabs>
          <w:tab w:val="left" w:pos="426"/>
        </w:tabs>
        <w:spacing w:after="120" w:line="276" w:lineRule="auto"/>
        <w:jc w:val="center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/>
        </w:rPr>
        <w:t>Odpowiedzialność Wykonawcy</w:t>
      </w:r>
    </w:p>
    <w:p w14:paraId="0B603986" w14:textId="2333B415" w:rsidR="00195854" w:rsidRPr="00A733EC" w:rsidRDefault="00195854" w:rsidP="004013C4">
      <w:pPr>
        <w:widowControl w:val="0"/>
        <w:numPr>
          <w:ilvl w:val="0"/>
          <w:numId w:val="25"/>
        </w:numPr>
        <w:tabs>
          <w:tab w:val="num" w:pos="426"/>
        </w:tabs>
        <w:suppressAutoHyphens/>
        <w:autoSpaceDE w:val="0"/>
        <w:spacing w:after="120" w:line="276" w:lineRule="auto"/>
        <w:ind w:left="425" w:hanging="425"/>
        <w:jc w:val="both"/>
        <w:rPr>
          <w:rFonts w:ascii="Times New Roman" w:eastAsia="Arial Unicode MS" w:hAnsi="Times New Roman"/>
          <w:lang w:val="x-none" w:eastAsia="zh-CN"/>
        </w:rPr>
      </w:pPr>
      <w:r w:rsidRPr="00A733EC">
        <w:rPr>
          <w:rFonts w:ascii="Times New Roman" w:eastAsia="Arial Unicode MS" w:hAnsi="Times New Roman"/>
          <w:lang w:val="x-none"/>
        </w:rPr>
        <w:t>Strony uzgadniają następujące zasady odpowiedzialności Wykonawcy z tytułu niewykonania lub</w:t>
      </w:r>
      <w:r w:rsidRPr="00A733EC">
        <w:rPr>
          <w:rFonts w:ascii="Times New Roman" w:eastAsia="Arial Unicode MS" w:hAnsi="Times New Roman"/>
        </w:rPr>
        <w:t xml:space="preserve"> </w:t>
      </w:r>
      <w:r w:rsidRPr="00A733EC">
        <w:rPr>
          <w:rFonts w:ascii="Times New Roman" w:eastAsia="Arial Unicode MS" w:hAnsi="Times New Roman"/>
          <w:lang w:val="x-none"/>
        </w:rPr>
        <w:t xml:space="preserve">nienależytego wykonania </w:t>
      </w:r>
      <w:r w:rsidR="005B2D4C" w:rsidRPr="00A733EC">
        <w:rPr>
          <w:rFonts w:ascii="Times New Roman" w:eastAsia="Arial Unicode MS" w:hAnsi="Times New Roman"/>
        </w:rPr>
        <w:t>U</w:t>
      </w:r>
      <w:r w:rsidRPr="00A733EC">
        <w:rPr>
          <w:rFonts w:ascii="Times New Roman" w:eastAsia="Arial Unicode MS" w:hAnsi="Times New Roman"/>
        </w:rPr>
        <w:t>sług</w:t>
      </w:r>
      <w:r w:rsidRPr="00A733EC">
        <w:rPr>
          <w:rFonts w:ascii="Times New Roman" w:eastAsia="Arial Unicode MS" w:hAnsi="Times New Roman"/>
          <w:lang w:eastAsia="zh-CN"/>
        </w:rPr>
        <w:t>:</w:t>
      </w:r>
    </w:p>
    <w:p w14:paraId="058B766A" w14:textId="0CCC44B6" w:rsidR="00195854" w:rsidRPr="00A733EC" w:rsidRDefault="00195854" w:rsidP="004013C4">
      <w:pPr>
        <w:widowControl w:val="0"/>
        <w:numPr>
          <w:ilvl w:val="0"/>
          <w:numId w:val="26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Wykonawca ponosi pełną odpowiedzialność za zrealizowanie </w:t>
      </w:r>
      <w:r w:rsidR="005B2D4C" w:rsidRPr="00A733EC">
        <w:rPr>
          <w:rFonts w:ascii="Times New Roman" w:hAnsi="Times New Roman"/>
        </w:rPr>
        <w:t>U</w:t>
      </w:r>
      <w:r w:rsidRPr="00A733EC">
        <w:rPr>
          <w:rFonts w:ascii="Times New Roman" w:hAnsi="Times New Roman"/>
        </w:rPr>
        <w:t xml:space="preserve">sług niezgodnie </w:t>
      </w:r>
      <w:r w:rsidRPr="00A733EC">
        <w:rPr>
          <w:rFonts w:ascii="Times New Roman" w:hAnsi="Times New Roman"/>
        </w:rPr>
        <w:br/>
        <w:t xml:space="preserve">z OPZ pod względem jakościowym lub ilościowym (np. nieodpowiednia ilość miejsc noclegowych, nieodpowiednia do wymaganego audytorium wielkość </w:t>
      </w:r>
      <w:proofErr w:type="spellStart"/>
      <w:r w:rsidRPr="00A733EC">
        <w:rPr>
          <w:rFonts w:ascii="Times New Roman" w:hAnsi="Times New Roman"/>
        </w:rPr>
        <w:t>sal</w:t>
      </w:r>
      <w:proofErr w:type="spellEnd"/>
      <w:r w:rsidRPr="00A733EC">
        <w:rPr>
          <w:rFonts w:ascii="Times New Roman" w:hAnsi="Times New Roman"/>
        </w:rPr>
        <w:t xml:space="preserve"> konferencyjnych lub pomieszczeń dodatkowych, nieodpowiednia liczba materiałów konferencyjnych lub niezgodna z OPZ ich jakość, brak profesjonalnej obsługi kelnerskiej, </w:t>
      </w:r>
      <w:r w:rsidR="005B2D4C" w:rsidRPr="00A733EC">
        <w:rPr>
          <w:rFonts w:ascii="Times New Roman" w:hAnsi="Times New Roman"/>
        </w:rPr>
        <w:t xml:space="preserve">obsługi recepcji, </w:t>
      </w:r>
      <w:r w:rsidRPr="00A733EC">
        <w:rPr>
          <w:rFonts w:ascii="Times New Roman" w:hAnsi="Times New Roman"/>
        </w:rPr>
        <w:t>wyżywienie niezgodne z OPZ) oraz niezgodnie ze złożoną ofertą (np. inny obiekt, inny standard obiektu niż oferowano);</w:t>
      </w:r>
    </w:p>
    <w:p w14:paraId="524A84D7" w14:textId="04D01D86" w:rsidR="00195854" w:rsidRPr="00A733EC" w:rsidRDefault="00195854" w:rsidP="004013C4">
      <w:pPr>
        <w:widowControl w:val="0"/>
        <w:numPr>
          <w:ilvl w:val="0"/>
          <w:numId w:val="26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Wykonawca ponosi pełną odpowiedzialność za niewykonanie przedmiotu Umowy </w:t>
      </w:r>
      <w:r w:rsidRPr="00A733EC">
        <w:rPr>
          <w:rFonts w:ascii="Times New Roman" w:hAnsi="Times New Roman"/>
        </w:rPr>
        <w:br/>
        <w:t>w termin</w:t>
      </w:r>
      <w:r w:rsidR="005B2D4C" w:rsidRPr="00A733EC">
        <w:rPr>
          <w:rFonts w:ascii="Times New Roman" w:hAnsi="Times New Roman"/>
        </w:rPr>
        <w:t xml:space="preserve">ach </w:t>
      </w:r>
      <w:r w:rsidRPr="00A733EC">
        <w:rPr>
          <w:rFonts w:ascii="Times New Roman" w:hAnsi="Times New Roman"/>
        </w:rPr>
        <w:t>określony</w:t>
      </w:r>
      <w:r w:rsidR="005B2D4C" w:rsidRPr="00A733EC">
        <w:rPr>
          <w:rFonts w:ascii="Times New Roman" w:hAnsi="Times New Roman"/>
        </w:rPr>
        <w:t>ch</w:t>
      </w:r>
      <w:r w:rsidRPr="00A733EC">
        <w:rPr>
          <w:rFonts w:ascii="Times New Roman" w:hAnsi="Times New Roman"/>
        </w:rPr>
        <w:t xml:space="preserve"> w</w:t>
      </w:r>
      <w:r w:rsidR="005B2D4C" w:rsidRPr="00A733EC">
        <w:rPr>
          <w:rFonts w:ascii="Times New Roman" w:hAnsi="Times New Roman"/>
        </w:rPr>
        <w:t xml:space="preserve"> Harmonogramie, jak również niezrealizowanie szkoleń</w:t>
      </w:r>
      <w:r w:rsidR="00B6310C" w:rsidRPr="00A733EC">
        <w:rPr>
          <w:rFonts w:ascii="Times New Roman" w:hAnsi="Times New Roman"/>
        </w:rPr>
        <w:t>,</w:t>
      </w:r>
      <w:r w:rsidR="005B2D4C" w:rsidRPr="00A733EC">
        <w:rPr>
          <w:rFonts w:ascii="Times New Roman" w:hAnsi="Times New Roman"/>
        </w:rPr>
        <w:t xml:space="preserve"> w poszczególnych latach</w:t>
      </w:r>
      <w:r w:rsidR="00B6310C" w:rsidRPr="00A733EC">
        <w:rPr>
          <w:rFonts w:ascii="Times New Roman" w:hAnsi="Times New Roman"/>
        </w:rPr>
        <w:t>, w</w:t>
      </w:r>
      <w:r w:rsidR="005B2D4C" w:rsidRPr="00A733EC">
        <w:rPr>
          <w:rFonts w:ascii="Times New Roman" w:hAnsi="Times New Roman"/>
        </w:rPr>
        <w:t xml:space="preserve"> liczbie wskazanej w §2 ust.3 Umowy</w:t>
      </w:r>
      <w:r w:rsidRPr="00A733EC">
        <w:rPr>
          <w:rFonts w:ascii="Times New Roman" w:hAnsi="Times New Roman"/>
        </w:rPr>
        <w:t>;</w:t>
      </w:r>
    </w:p>
    <w:p w14:paraId="27022D6F" w14:textId="3BBBC2DB" w:rsidR="00B6310C" w:rsidRPr="00A733EC" w:rsidRDefault="00B6310C" w:rsidP="004013C4">
      <w:pPr>
        <w:pStyle w:val="Akapitzlist"/>
        <w:numPr>
          <w:ilvl w:val="0"/>
          <w:numId w:val="26"/>
        </w:numPr>
        <w:shd w:val="clear" w:color="auto" w:fill="FFFFFF"/>
        <w:tabs>
          <w:tab w:val="clear" w:pos="1146"/>
          <w:tab w:val="num" w:pos="851"/>
        </w:tabs>
        <w:spacing w:after="0"/>
        <w:ind w:left="850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ponosi odpowiedzialność za wszelkie zobowiązania formalno-prawne wobec podmiotów z nim współpracujących przy lub na rzecz realizacji niniejszej Umowy;</w:t>
      </w:r>
    </w:p>
    <w:p w14:paraId="4B6A5A2A" w14:textId="0BF2D7B1" w:rsidR="00532B4B" w:rsidRPr="00A733EC" w:rsidRDefault="00532B4B" w:rsidP="004013C4">
      <w:pPr>
        <w:pStyle w:val="Akapitzlist"/>
        <w:numPr>
          <w:ilvl w:val="0"/>
          <w:numId w:val="26"/>
        </w:numPr>
        <w:shd w:val="clear" w:color="auto" w:fill="FFFFFF"/>
        <w:tabs>
          <w:tab w:val="clear" w:pos="1146"/>
          <w:tab w:val="num" w:pos="851"/>
        </w:tabs>
        <w:spacing w:after="0"/>
        <w:ind w:left="850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>Wykonawca</w:t>
      </w:r>
      <w:r w:rsidRPr="00A733EC">
        <w:rPr>
          <w:rFonts w:ascii="Times New Roman" w:hAnsi="Times New Roman" w:cs="Times New Roman"/>
          <w:smallCaps/>
          <w:lang w:eastAsia="pl-PL"/>
        </w:rPr>
        <w:t xml:space="preserve"> </w:t>
      </w:r>
      <w:r w:rsidRPr="00A733EC">
        <w:rPr>
          <w:rFonts w:ascii="Times New Roman" w:hAnsi="Times New Roman" w:cs="Times New Roman"/>
          <w:lang w:eastAsia="pl-PL"/>
        </w:rPr>
        <w:t>ponosi pełną odpowiedzialność materialną za szkody wyrządzone przez osoby wykonujące w jego imieniu Usługi, chyba że niewykonanie lub nienależyte wykonanie Usługi jest następstwem okoliczności, za które Wykonawca nie ponosi odpowiedzialności.</w:t>
      </w:r>
    </w:p>
    <w:p w14:paraId="0FD71F20" w14:textId="3395B107" w:rsidR="00195854" w:rsidRPr="00A733EC" w:rsidRDefault="00195854" w:rsidP="004013C4">
      <w:pPr>
        <w:widowControl w:val="0"/>
        <w:numPr>
          <w:ilvl w:val="0"/>
          <w:numId w:val="26"/>
        </w:numPr>
        <w:tabs>
          <w:tab w:val="num" w:pos="851"/>
          <w:tab w:val="num" w:pos="1800"/>
        </w:tabs>
        <w:suppressAutoHyphens/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Wykonawca nie ponosi odpowiedzialności określonej w pkt 1 i 2, jeżeli zrealizowanie </w:t>
      </w:r>
      <w:r w:rsidR="005B2D4C" w:rsidRPr="00A733EC">
        <w:rPr>
          <w:rFonts w:ascii="Times New Roman" w:hAnsi="Times New Roman"/>
        </w:rPr>
        <w:t>U</w:t>
      </w:r>
      <w:r w:rsidRPr="00A733EC">
        <w:rPr>
          <w:rFonts w:ascii="Times New Roman" w:hAnsi="Times New Roman"/>
        </w:rPr>
        <w:t xml:space="preserve">sługi niezgodnie pod względem jakościowym lub ilościowym albo niewykonanie przedmiotu Umowy w terminie powstały z: </w:t>
      </w:r>
    </w:p>
    <w:p w14:paraId="4AD1BB22" w14:textId="77777777" w:rsidR="00195854" w:rsidRPr="00A733EC" w:rsidRDefault="00195854" w:rsidP="004013C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="Times New Roman" w:eastAsia="Arial Unicode MS" w:hAnsi="Times New Roman"/>
          <w:lang w:val="x-none"/>
        </w:rPr>
      </w:pPr>
      <w:r w:rsidRPr="00A733EC">
        <w:rPr>
          <w:rFonts w:ascii="Times New Roman" w:eastAsia="Arial Unicode MS" w:hAnsi="Times New Roman"/>
          <w:lang w:val="x-none"/>
        </w:rPr>
        <w:lastRenderedPageBreak/>
        <w:t xml:space="preserve">przyczyn występujących po stronie Zamawiającego, niewywołanych winą Wykonawcy lub osób skierowanych przez Wykonawcę do realizacji </w:t>
      </w:r>
      <w:r w:rsidRPr="00A733EC">
        <w:rPr>
          <w:rFonts w:ascii="Times New Roman" w:eastAsia="Arial Unicode MS" w:hAnsi="Times New Roman"/>
        </w:rPr>
        <w:t>U</w:t>
      </w:r>
      <w:r w:rsidRPr="00A733EC">
        <w:rPr>
          <w:rFonts w:ascii="Times New Roman" w:eastAsia="Arial Unicode MS" w:hAnsi="Times New Roman"/>
          <w:lang w:val="x-none"/>
        </w:rPr>
        <w:t>mowy</w:t>
      </w:r>
      <w:r w:rsidRPr="00A733EC">
        <w:rPr>
          <w:rFonts w:ascii="Times New Roman" w:eastAsia="Arial Unicode MS" w:hAnsi="Times New Roman"/>
        </w:rPr>
        <w:t>,</w:t>
      </w:r>
    </w:p>
    <w:p w14:paraId="6B04DD24" w14:textId="7BE5399A" w:rsidR="00195854" w:rsidRPr="00A733EC" w:rsidRDefault="00195854" w:rsidP="004013C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="Times New Roman" w:eastAsia="Arial Unicode MS" w:hAnsi="Times New Roman"/>
          <w:lang w:val="x-none"/>
        </w:rPr>
      </w:pPr>
      <w:r w:rsidRPr="00A733EC">
        <w:rPr>
          <w:rFonts w:ascii="Times New Roman" w:eastAsia="Arial Unicode MS" w:hAnsi="Times New Roman"/>
        </w:rPr>
        <w:t xml:space="preserve">przyczyny </w:t>
      </w:r>
      <w:r w:rsidRPr="00A733EC">
        <w:rPr>
          <w:rFonts w:ascii="Times New Roman" w:eastAsia="Arial Unicode MS" w:hAnsi="Times New Roman"/>
          <w:lang w:val="x-none"/>
        </w:rPr>
        <w:t>siły wyższej</w:t>
      </w:r>
      <w:r w:rsidR="005B2D4C" w:rsidRPr="00A733EC">
        <w:rPr>
          <w:rFonts w:ascii="Times New Roman" w:eastAsia="Arial Unicode MS" w:hAnsi="Times New Roman"/>
        </w:rPr>
        <w:t xml:space="preserve">, przez którą Strony rozumieją </w:t>
      </w:r>
      <w:r w:rsidR="008D7F17" w:rsidRPr="00A733EC">
        <w:rPr>
          <w:rFonts w:ascii="Times New Roman" w:hAnsi="Times New Roman"/>
        </w:rPr>
        <w:t>zdarzenie nadzwyczajne, zewnętrzne i niemożliwe do zapobieżenia i przewidzenia np. wszelkie katastrofy i kataklizmy, strajki, blokady dróg;</w:t>
      </w:r>
      <w:r w:rsidRPr="00A733EC">
        <w:rPr>
          <w:rFonts w:ascii="Times New Roman" w:eastAsia="Arial Unicode MS" w:hAnsi="Times New Roman"/>
          <w:lang w:val="x-none"/>
        </w:rPr>
        <w:t xml:space="preserve"> </w:t>
      </w:r>
    </w:p>
    <w:p w14:paraId="23DFD271" w14:textId="48238B86" w:rsidR="00745EAE" w:rsidRPr="00A733EC" w:rsidRDefault="00745EAE" w:rsidP="004013C4">
      <w:pPr>
        <w:pStyle w:val="Akapitzlist"/>
        <w:numPr>
          <w:ilvl w:val="0"/>
          <w:numId w:val="25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A733EC">
        <w:rPr>
          <w:rFonts w:ascii="Times New Roman" w:hAnsi="Times New Roman" w:cs="Times New Roman"/>
          <w:lang w:eastAsia="pl-PL"/>
        </w:rPr>
        <w:t xml:space="preserve">Jeżeli nieprawidłowe wykonywanie Usługi, bądź niewykonanie Usługi powstało z winy Wykonawcy, Zamawiający jest uprawniony do odmowy wypłaty Wykonawcy wynagrodzenia, o którym mowa w </w:t>
      </w:r>
      <w:r w:rsidRPr="00A733EC">
        <w:rPr>
          <w:rFonts w:ascii="Times New Roman" w:hAnsi="Times New Roman" w:cs="Times New Roman"/>
          <w:bCs/>
          <w:lang w:eastAsia="pl-PL"/>
        </w:rPr>
        <w:t>§ 6 ust. 1 Umowy</w:t>
      </w:r>
      <w:r w:rsidRPr="00A733EC">
        <w:rPr>
          <w:rFonts w:ascii="Times New Roman" w:hAnsi="Times New Roman" w:cs="Times New Roman"/>
          <w:lang w:eastAsia="pl-PL"/>
        </w:rPr>
        <w:t>, w kwocie odpowiadającej pełnej wysokości szkody.</w:t>
      </w:r>
    </w:p>
    <w:p w14:paraId="4184FB61" w14:textId="36501A8A" w:rsidR="008D7F17" w:rsidRPr="00A733EC" w:rsidRDefault="008D7F17" w:rsidP="004013C4">
      <w:pPr>
        <w:pStyle w:val="Akapitzlist"/>
        <w:numPr>
          <w:ilvl w:val="0"/>
          <w:numId w:val="2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 xml:space="preserve">W ramach realizacji Umowy Wykonawca jest zobowiązany do: </w:t>
      </w:r>
    </w:p>
    <w:p w14:paraId="033CD412" w14:textId="5A0285CC" w:rsidR="008D7F17" w:rsidRPr="00A733EC" w:rsidRDefault="008D7F17" w:rsidP="004013C4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lang w:eastAsia="pl-PL"/>
        </w:rPr>
        <w:t>ścisłej współpracy z Zamawiającym na każdym etapie realizacji przedsięwzięcia</w:t>
      </w:r>
      <w:r w:rsidR="00B6310C" w:rsidRPr="00A733EC">
        <w:rPr>
          <w:rFonts w:ascii="Times New Roman" w:eastAsia="Times New Roman" w:hAnsi="Times New Roman" w:cs="Times New Roman"/>
          <w:lang w:eastAsia="pl-PL"/>
        </w:rPr>
        <w:t>, w tym</w:t>
      </w:r>
      <w:r w:rsidRPr="00A733EC">
        <w:rPr>
          <w:rFonts w:ascii="Times New Roman" w:eastAsia="Times New Roman" w:hAnsi="Times New Roman" w:cs="Times New Roman"/>
          <w:lang w:eastAsia="pl-PL"/>
        </w:rPr>
        <w:t xml:space="preserve"> osobistego stawienia się w siedzibie Zamawiającego w celu omówienia z Zamawiającym ewentualnych wątpliwości związanych z organizacją spotkań, jeśli Zamawiający uzna to za konieczne;</w:t>
      </w:r>
    </w:p>
    <w:p w14:paraId="650D8196" w14:textId="1E9D2103" w:rsidR="008D7F17" w:rsidRPr="00A733EC" w:rsidRDefault="00B6310C" w:rsidP="004013C4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8D7F1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rzestrzegania w odniesieniu do wszystkich materiałów, analiz, opisów, list uczestnictwa, identyfikatorów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itp. </w:t>
      </w:r>
      <w:r w:rsidR="008D7F1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wymogów dotyczących zasad identyfikacji wizualnej zawartych w „Księdze identyfikacji wizualnej znaku marki Fundusze Europejskie i znaków programów polityki spójności na lata 2014-2020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”,</w:t>
      </w:r>
      <w:r w:rsidR="008D7F1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dostępnej na stronie internetowej </w:t>
      </w:r>
      <w:hyperlink r:id="rId9" w:history="1">
        <w:r w:rsidR="008D7F17" w:rsidRPr="00A733EC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www.funduszeeuropejskie.gov.pl</w:t>
        </w:r>
      </w:hyperlink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8ADAC7A" w14:textId="107EB7D7" w:rsidR="008D7F17" w:rsidRPr="00A733EC" w:rsidRDefault="00532B4B" w:rsidP="004013C4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8D7F17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dpowiedzialności za wszelkie zobowiązania formalno-prawne wobec podmiotów z nim współpracujących przy lub na rzecz realizacji niniejszego zamówienia;</w:t>
      </w:r>
    </w:p>
    <w:p w14:paraId="5B2C58C5" w14:textId="3092E0EC" w:rsidR="00B6310C" w:rsidRPr="00A733EC" w:rsidRDefault="00532B4B" w:rsidP="004013C4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B6310C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ozyskania i przekazania Zamawiającemu danych niezbędnych do rozliczenia zwrotów kosztów dojazdu dla uczestników i wykładowców na zasadach uzgodnionych wcześniej z Zamawiającym;</w:t>
      </w:r>
    </w:p>
    <w:p w14:paraId="1DD8D0C4" w14:textId="5283621D" w:rsidR="00B6310C" w:rsidRPr="00A733EC" w:rsidRDefault="00532B4B" w:rsidP="004013C4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B6310C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rzestrzegania tajemnicy służbowej oraz obowiązków w zakresie ochrony danych osobowych.;</w:t>
      </w:r>
    </w:p>
    <w:p w14:paraId="4442F530" w14:textId="394A5E99" w:rsidR="00F26FAF" w:rsidRPr="00A733EC" w:rsidRDefault="00532B4B" w:rsidP="004013C4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przedłożenia</w:t>
      </w:r>
      <w:r w:rsidR="00B6310C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na żądanie Zamawiającego, 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dokumentów potwierdzających </w:t>
      </w:r>
      <w:r w:rsidR="00B6310C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doświadczeni</w:t>
      </w: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Wykonawcy </w:t>
      </w:r>
      <w:r w:rsidR="00B6310C"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w obsłudze administracyjnej szkoleń.</w:t>
      </w:r>
    </w:p>
    <w:p w14:paraId="253E94DD" w14:textId="12598E56" w:rsidR="008D7F17" w:rsidRPr="00A733EC" w:rsidRDefault="008D7F17" w:rsidP="008D7F17">
      <w:pPr>
        <w:widowControl w:val="0"/>
        <w:suppressAutoHyphens/>
        <w:autoSpaceDE w:val="0"/>
        <w:spacing w:line="276" w:lineRule="auto"/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 xml:space="preserve">§ </w:t>
      </w:r>
      <w:r w:rsidR="00B6310C" w:rsidRPr="00A733EC">
        <w:rPr>
          <w:rFonts w:ascii="Times New Roman" w:hAnsi="Times New Roman"/>
          <w:b/>
          <w:lang w:eastAsia="zh-CN"/>
        </w:rPr>
        <w:t>8</w:t>
      </w:r>
    </w:p>
    <w:p w14:paraId="1D29EB14" w14:textId="6C2C12CA" w:rsidR="00745EAE" w:rsidRPr="00A733EC" w:rsidRDefault="008D7F17" w:rsidP="00745EAE">
      <w:pPr>
        <w:widowControl w:val="0"/>
        <w:suppressAutoHyphens/>
        <w:autoSpaceDE w:val="0"/>
        <w:spacing w:line="276" w:lineRule="auto"/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>Kary umowne</w:t>
      </w:r>
    </w:p>
    <w:p w14:paraId="27ED0C7A" w14:textId="28D41953" w:rsidR="008D7F17" w:rsidRPr="00A733EC" w:rsidRDefault="008D7F17" w:rsidP="004013C4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Zamawiający zastrzega sobie prawo do dochodzenia kar umownych za niewykonanie przedmiotu Umowy bądź nienależyte wykonanie przedmiotu Umowy</w:t>
      </w:r>
      <w:r w:rsidR="00B6310C" w:rsidRPr="00A733EC">
        <w:rPr>
          <w:rFonts w:ascii="Times New Roman" w:hAnsi="Times New Roman"/>
        </w:rPr>
        <w:t>.</w:t>
      </w:r>
    </w:p>
    <w:p w14:paraId="4C045FE3" w14:textId="77777777" w:rsidR="008D7F17" w:rsidRPr="00A733EC" w:rsidRDefault="008D7F17" w:rsidP="004013C4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Wykonawca zapłaci na rzecz Zamawiającego karę umowną:</w:t>
      </w:r>
    </w:p>
    <w:p w14:paraId="5EDF70D0" w14:textId="4B724327" w:rsidR="008D7F17" w:rsidRPr="00A733EC" w:rsidRDefault="008D7F17" w:rsidP="004013C4">
      <w:pPr>
        <w:numPr>
          <w:ilvl w:val="1"/>
          <w:numId w:val="28"/>
        </w:numPr>
        <w:tabs>
          <w:tab w:val="left" w:pos="567"/>
          <w:tab w:val="left" w:pos="851"/>
        </w:tabs>
        <w:suppressAutoHyphens/>
        <w:spacing w:after="200" w:line="276" w:lineRule="auto"/>
        <w:ind w:left="851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w przypadku </w:t>
      </w:r>
      <w:r w:rsidR="00745EAE" w:rsidRPr="00A733EC">
        <w:rPr>
          <w:rFonts w:ascii="Times New Roman" w:hAnsi="Times New Roman"/>
        </w:rPr>
        <w:t xml:space="preserve">nieterminowego </w:t>
      </w:r>
      <w:r w:rsidRPr="00A733EC">
        <w:rPr>
          <w:rFonts w:ascii="Times New Roman" w:hAnsi="Times New Roman"/>
        </w:rPr>
        <w:t xml:space="preserve">wykonania przez Wykonawcę </w:t>
      </w:r>
      <w:r w:rsidR="00745EAE" w:rsidRPr="00A733EC">
        <w:rPr>
          <w:rFonts w:ascii="Times New Roman" w:hAnsi="Times New Roman"/>
        </w:rPr>
        <w:t xml:space="preserve">Usług szkoleniowych określonych w </w:t>
      </w:r>
      <w:r w:rsidRPr="00A733EC">
        <w:rPr>
          <w:rFonts w:ascii="Times New Roman" w:hAnsi="Times New Roman"/>
        </w:rPr>
        <w:t>Umow</w:t>
      </w:r>
      <w:r w:rsidR="00745EAE" w:rsidRPr="00A733EC">
        <w:rPr>
          <w:rFonts w:ascii="Times New Roman" w:hAnsi="Times New Roman"/>
        </w:rPr>
        <w:t>ie</w:t>
      </w:r>
      <w:r w:rsidRPr="00A733EC">
        <w:rPr>
          <w:rFonts w:ascii="Times New Roman" w:hAnsi="Times New Roman"/>
        </w:rPr>
        <w:t xml:space="preserve"> – w wysokości </w:t>
      </w:r>
      <w:r w:rsidR="00745EAE" w:rsidRPr="00A733EC">
        <w:rPr>
          <w:rFonts w:ascii="Times New Roman" w:hAnsi="Times New Roman"/>
        </w:rPr>
        <w:t>10</w:t>
      </w:r>
      <w:r w:rsidRPr="00A733EC">
        <w:rPr>
          <w:rFonts w:ascii="Times New Roman" w:hAnsi="Times New Roman"/>
        </w:rPr>
        <w:t xml:space="preserve">% wartości maksymalnego wynagrodzenia brutto, określonego w § </w:t>
      </w:r>
      <w:r w:rsidR="00745EAE" w:rsidRPr="00A733EC">
        <w:rPr>
          <w:rFonts w:ascii="Times New Roman" w:hAnsi="Times New Roman"/>
        </w:rPr>
        <w:t>6</w:t>
      </w:r>
      <w:r w:rsidRPr="00A733EC">
        <w:rPr>
          <w:rFonts w:ascii="Times New Roman" w:hAnsi="Times New Roman"/>
        </w:rPr>
        <w:t xml:space="preserve"> ust. 1 Umowy, za każdy stwierdzony przez Zamawiającego przypadek</w:t>
      </w:r>
      <w:r w:rsidR="00745EAE" w:rsidRPr="00A733EC">
        <w:rPr>
          <w:rFonts w:ascii="Times New Roman" w:hAnsi="Times New Roman"/>
        </w:rPr>
        <w:t xml:space="preserve"> nieterminowej realizacji </w:t>
      </w:r>
      <w:r w:rsidR="007F79A0" w:rsidRPr="00A733EC">
        <w:rPr>
          <w:rFonts w:ascii="Times New Roman" w:hAnsi="Times New Roman"/>
        </w:rPr>
        <w:t>szkolenia</w:t>
      </w:r>
      <w:r w:rsidRPr="00A733EC">
        <w:rPr>
          <w:rFonts w:ascii="Times New Roman" w:hAnsi="Times New Roman"/>
        </w:rPr>
        <w:t>,</w:t>
      </w:r>
    </w:p>
    <w:p w14:paraId="7986FDEA" w14:textId="55BBE703" w:rsidR="007F79A0" w:rsidRPr="00A733EC" w:rsidRDefault="007F79A0" w:rsidP="004013C4">
      <w:pPr>
        <w:numPr>
          <w:ilvl w:val="1"/>
          <w:numId w:val="28"/>
        </w:numPr>
        <w:tabs>
          <w:tab w:val="left" w:pos="567"/>
          <w:tab w:val="left" w:pos="851"/>
        </w:tabs>
        <w:suppressAutoHyphens/>
        <w:spacing w:after="200" w:line="276" w:lineRule="auto"/>
        <w:ind w:left="851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w przypadku niezrealizowania szkoleń w liczbie określonej w §</w:t>
      </w:r>
      <w:r w:rsidR="00805D9C" w:rsidRPr="00A733EC">
        <w:rPr>
          <w:rFonts w:ascii="Times New Roman" w:hAnsi="Times New Roman"/>
        </w:rPr>
        <w:t xml:space="preserve"> </w:t>
      </w:r>
      <w:r w:rsidRPr="00A733EC">
        <w:rPr>
          <w:rFonts w:ascii="Times New Roman" w:hAnsi="Times New Roman"/>
        </w:rPr>
        <w:t>2 ust. 3 Umowy – w wysokości 30% wartości maksymalnego wynagrodzenia brutto, określonego w § 6 ust. 1 Umowy</w:t>
      </w:r>
      <w:r w:rsidR="002F202F" w:rsidRPr="00A733EC">
        <w:rPr>
          <w:rFonts w:ascii="Times New Roman" w:hAnsi="Times New Roman"/>
        </w:rPr>
        <w:t xml:space="preserve"> i przekazanym harmonogramie</w:t>
      </w:r>
      <w:r w:rsidRPr="00A733EC">
        <w:rPr>
          <w:rFonts w:ascii="Times New Roman" w:hAnsi="Times New Roman"/>
        </w:rPr>
        <w:t>, za każdy przypadek niezrealizowania przez Wykonawcę szkolenia;</w:t>
      </w:r>
    </w:p>
    <w:p w14:paraId="3CF7C43D" w14:textId="63E32985" w:rsidR="008D7F17" w:rsidRPr="00A733EC" w:rsidRDefault="008D7F17" w:rsidP="004013C4">
      <w:pPr>
        <w:numPr>
          <w:ilvl w:val="1"/>
          <w:numId w:val="28"/>
        </w:numPr>
        <w:tabs>
          <w:tab w:val="left" w:pos="567"/>
          <w:tab w:val="left" w:pos="851"/>
        </w:tabs>
        <w:suppressAutoHyphens/>
        <w:spacing w:after="200" w:line="276" w:lineRule="auto"/>
        <w:ind w:left="851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w przypadku odstąpienia od Umowy przez Zamawiającego z przyczyn, za które odpowiedzialność ponosi Wykonawca– w wysokości 30% wartości wynagrodzenia brutto, określonego w § </w:t>
      </w:r>
      <w:r w:rsidR="007F79A0" w:rsidRPr="00A733EC">
        <w:rPr>
          <w:rFonts w:ascii="Times New Roman" w:hAnsi="Times New Roman"/>
        </w:rPr>
        <w:t>6</w:t>
      </w:r>
      <w:r w:rsidRPr="00A733EC">
        <w:rPr>
          <w:rFonts w:ascii="Times New Roman" w:hAnsi="Times New Roman"/>
        </w:rPr>
        <w:t xml:space="preserve"> ust. 1 Umowy.</w:t>
      </w:r>
    </w:p>
    <w:p w14:paraId="0830287D" w14:textId="535B0D2A" w:rsidR="008D7F17" w:rsidRPr="00A733EC" w:rsidRDefault="008D7F17" w:rsidP="004013C4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Łączna wysokość kar umownych, o których mowa w ust. 2 pkt 1</w:t>
      </w:r>
      <w:r w:rsidR="007F79A0" w:rsidRPr="00A733EC">
        <w:rPr>
          <w:rFonts w:ascii="Times New Roman" w:hAnsi="Times New Roman"/>
        </w:rPr>
        <w:t>-3</w:t>
      </w:r>
      <w:r w:rsidR="006452D5" w:rsidRPr="00A733EC">
        <w:rPr>
          <w:rFonts w:ascii="Times New Roman" w:hAnsi="Times New Roman"/>
        </w:rPr>
        <w:t xml:space="preserve"> powyżej</w:t>
      </w:r>
      <w:r w:rsidRPr="00A733EC">
        <w:rPr>
          <w:rFonts w:ascii="Times New Roman" w:hAnsi="Times New Roman"/>
        </w:rPr>
        <w:t>, nie może przekroczyć wysokości</w:t>
      </w:r>
      <w:r w:rsidR="007F79A0" w:rsidRPr="00A733EC">
        <w:rPr>
          <w:rFonts w:ascii="Times New Roman" w:hAnsi="Times New Roman"/>
        </w:rPr>
        <w:t xml:space="preserve"> maksymalnego wynagrodzenia brutto Wykonawcy, okre</w:t>
      </w:r>
      <w:r w:rsidR="006452D5" w:rsidRPr="00A733EC">
        <w:rPr>
          <w:rFonts w:ascii="Times New Roman" w:hAnsi="Times New Roman"/>
        </w:rPr>
        <w:t xml:space="preserve">ślonego w § 6 ust. 1 Umowy. </w:t>
      </w:r>
    </w:p>
    <w:p w14:paraId="3A8DEC19" w14:textId="77777777" w:rsidR="008D7F17" w:rsidRPr="00A733EC" w:rsidRDefault="008D7F17" w:rsidP="004013C4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Zamawiający ma prawo do pomniejszenia wartości wynagrodzenia za wykonanie przedmiotu Umowy o wartość naliczonych kar oraz obowiązek uzgodnienia sald po potrąceniu.</w:t>
      </w:r>
    </w:p>
    <w:p w14:paraId="71A746C2" w14:textId="300EA1C7" w:rsidR="008D7F17" w:rsidRPr="00A733EC" w:rsidRDefault="008D7F17" w:rsidP="004013C4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lastRenderedPageBreak/>
        <w:t xml:space="preserve">W przypadku, gdy wysokość poniesionej przez Zamawiającego szkody przewyższy wysokość kar umownych, Zamawiającemu przysługuje prawo do żądania </w:t>
      </w:r>
      <w:r w:rsidR="00532B4B" w:rsidRPr="00A733EC">
        <w:rPr>
          <w:rFonts w:ascii="Times New Roman" w:hAnsi="Times New Roman"/>
        </w:rPr>
        <w:t xml:space="preserve">od Wykonawcy </w:t>
      </w:r>
      <w:r w:rsidRPr="00A733EC">
        <w:rPr>
          <w:rFonts w:ascii="Times New Roman" w:hAnsi="Times New Roman"/>
        </w:rPr>
        <w:t>odszkodowania uzupełniającego do wysokości rzeczywiście poniesionej szkody, na zasadach ogólnych określonych w Kodeksie cywilnym.</w:t>
      </w:r>
    </w:p>
    <w:p w14:paraId="39526BD9" w14:textId="2728F04A" w:rsidR="008D7F17" w:rsidRPr="00A733EC" w:rsidRDefault="008D7F17" w:rsidP="004013C4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Zapłata kary umownej nie zwalnia Wykonawcy od obowiązku wykonania przedmiotu Umowy, z wyjątkiem zapłaty kary umownej, o której mowa w ust. 2 pkt </w:t>
      </w:r>
      <w:r w:rsidR="006452D5" w:rsidRPr="00A733EC">
        <w:rPr>
          <w:rFonts w:ascii="Times New Roman" w:hAnsi="Times New Roman"/>
        </w:rPr>
        <w:t>3</w:t>
      </w:r>
      <w:r w:rsidRPr="00A733EC">
        <w:rPr>
          <w:rFonts w:ascii="Times New Roman" w:hAnsi="Times New Roman"/>
        </w:rPr>
        <w:t>.</w:t>
      </w:r>
    </w:p>
    <w:p w14:paraId="2A0048E9" w14:textId="68971209" w:rsidR="008D7F17" w:rsidRPr="00A733EC" w:rsidRDefault="008D7F17" w:rsidP="004013C4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Strony nie odpowiadają za niewykonanie lub nienależyte wykonanie Umowy, jeżeli jest </w:t>
      </w:r>
      <w:r w:rsidRPr="00A733EC">
        <w:rPr>
          <w:rFonts w:ascii="Times New Roman" w:hAnsi="Times New Roman"/>
        </w:rPr>
        <w:br/>
        <w:t>to spowodowane wystąpieniem siły wyższej lub jej następstw/skutków.</w:t>
      </w:r>
    </w:p>
    <w:p w14:paraId="5D897AE2" w14:textId="444086F1" w:rsidR="00745EAE" w:rsidRPr="00A733EC" w:rsidRDefault="00745EAE" w:rsidP="004013C4">
      <w:pPr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  <w:lang w:eastAsia="pl-PL"/>
        </w:rPr>
        <w:t xml:space="preserve">Wykonawcy nie przysługują roszczenia odszkodowawcze wobec Zamawiającego z tytułu zmniejszenia lub zwiększenia liczby </w:t>
      </w:r>
      <w:r w:rsidR="006452D5" w:rsidRPr="00A733EC">
        <w:rPr>
          <w:rFonts w:ascii="Times New Roman" w:hAnsi="Times New Roman"/>
          <w:lang w:eastAsia="pl-PL"/>
        </w:rPr>
        <w:t>U</w:t>
      </w:r>
      <w:r w:rsidRPr="00A733EC">
        <w:rPr>
          <w:rFonts w:ascii="Times New Roman" w:hAnsi="Times New Roman"/>
          <w:lang w:eastAsia="pl-PL"/>
        </w:rPr>
        <w:t>czestników.</w:t>
      </w:r>
    </w:p>
    <w:p w14:paraId="7B73D1A5" w14:textId="49E9B52C" w:rsidR="008D7F17" w:rsidRPr="00A733EC" w:rsidRDefault="00532B4B" w:rsidP="004B57DD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733EC">
        <w:rPr>
          <w:sz w:val="22"/>
          <w:szCs w:val="22"/>
        </w:rPr>
        <w:t xml:space="preserve">W przypadku niewykonywania całości lub części Usług przez </w:t>
      </w:r>
      <w:proofErr w:type="spellStart"/>
      <w:r w:rsidRPr="00A733EC">
        <w:rPr>
          <w:sz w:val="22"/>
          <w:szCs w:val="22"/>
        </w:rPr>
        <w:t>Wykonawce</w:t>
      </w:r>
      <w:proofErr w:type="spellEnd"/>
      <w:r w:rsidRPr="00A733EC">
        <w:rPr>
          <w:sz w:val="22"/>
          <w:szCs w:val="22"/>
        </w:rPr>
        <w:t xml:space="preserve">̨, </w:t>
      </w:r>
      <w:proofErr w:type="spellStart"/>
      <w:r w:rsidRPr="00A733EC">
        <w:rPr>
          <w:sz w:val="22"/>
          <w:szCs w:val="22"/>
        </w:rPr>
        <w:t>Zamawiający</w:t>
      </w:r>
      <w:proofErr w:type="spellEnd"/>
      <w:r w:rsidRPr="00A733EC">
        <w:rPr>
          <w:sz w:val="22"/>
          <w:szCs w:val="22"/>
        </w:rPr>
        <w:t xml:space="preserve"> uprawniony jest do zlecenia wykonania usługi (wykonanie </w:t>
      </w:r>
      <w:proofErr w:type="spellStart"/>
      <w:r w:rsidRPr="00A733EC">
        <w:rPr>
          <w:sz w:val="22"/>
          <w:szCs w:val="22"/>
        </w:rPr>
        <w:t>zastępcze</w:t>
      </w:r>
      <w:proofErr w:type="spellEnd"/>
      <w:r w:rsidRPr="00A733EC">
        <w:rPr>
          <w:sz w:val="22"/>
          <w:szCs w:val="22"/>
        </w:rPr>
        <w:t xml:space="preserve">) innemu, wybranemu przez siebie podmiotowi na koszt Wykonawcy. </w:t>
      </w:r>
      <w:r w:rsidR="007F4A84" w:rsidRPr="00A733EC">
        <w:rPr>
          <w:sz w:val="22"/>
          <w:szCs w:val="22"/>
        </w:rPr>
        <w:t xml:space="preserve">Powyższe nie wyłącza uprawnienia Zamawiającego do egzekwowania od Wykonawcy kar umownych przewidzianych za nienależyte wykonanie lub niewykonanie Umowy. </w:t>
      </w:r>
    </w:p>
    <w:p w14:paraId="23A00138" w14:textId="24668CB3" w:rsidR="00532B4B" w:rsidRPr="00A733EC" w:rsidRDefault="00532B4B" w:rsidP="00532B4B">
      <w:pPr>
        <w:widowControl w:val="0"/>
        <w:suppressAutoHyphens/>
        <w:autoSpaceDE w:val="0"/>
        <w:spacing w:line="276" w:lineRule="auto"/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>§ 9</w:t>
      </w:r>
    </w:p>
    <w:p w14:paraId="4C5B9719" w14:textId="2052F4D1" w:rsidR="00532B4B" w:rsidRPr="00A733EC" w:rsidRDefault="007F4A84" w:rsidP="006816FE">
      <w:pPr>
        <w:widowControl w:val="0"/>
        <w:suppressAutoHyphens/>
        <w:autoSpaceDE w:val="0"/>
        <w:spacing w:after="120" w:line="276" w:lineRule="auto"/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 xml:space="preserve">Odstąpienie od Umowy </w:t>
      </w:r>
    </w:p>
    <w:p w14:paraId="0E9B8470" w14:textId="0D2D8A1F" w:rsidR="00532B4B" w:rsidRPr="00A733EC" w:rsidRDefault="00532B4B" w:rsidP="004013C4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Zamawiający zastrzega sobie prawo odstąpienia od Umowy ze skutkiem natychmiastowym, bez konieczności wyznaczania Wykonawcy dodatkowego terminu na jej wykonanie z przyczyn, za które odpowiada Wykonawca, w szczególności, z powodu niewykonania Umowy w terminach, o których mowa w </w:t>
      </w:r>
      <w:r w:rsidR="006816FE" w:rsidRPr="00A733EC">
        <w:rPr>
          <w:rFonts w:ascii="Times New Roman" w:hAnsi="Times New Roman"/>
        </w:rPr>
        <w:t xml:space="preserve">Harmonogramie </w:t>
      </w:r>
      <w:r w:rsidRPr="00A733EC">
        <w:rPr>
          <w:rFonts w:ascii="Times New Roman" w:hAnsi="Times New Roman"/>
        </w:rPr>
        <w:t>lub gdy Wykonawca opóźnia si</w:t>
      </w:r>
      <w:r w:rsidR="006816FE" w:rsidRPr="00A733EC">
        <w:rPr>
          <w:rFonts w:ascii="Times New Roman" w:hAnsi="Times New Roman"/>
        </w:rPr>
        <w:t>ę</w:t>
      </w:r>
      <w:r w:rsidRPr="00A733EC">
        <w:rPr>
          <w:rFonts w:ascii="Times New Roman" w:hAnsi="Times New Roman"/>
        </w:rPr>
        <w:t xml:space="preserve"> z realizacją przedmiotu Umowy w taki sposób, że czyni to zasadnym przypuszczenie, że przedmiot Umowy nie zostanie wykonany </w:t>
      </w:r>
      <w:r w:rsidR="006816FE" w:rsidRPr="00A733EC">
        <w:rPr>
          <w:rFonts w:ascii="Times New Roman" w:hAnsi="Times New Roman"/>
        </w:rPr>
        <w:t xml:space="preserve">w wymiarze przewidzianym w § 2 ust. 3 Umowy. </w:t>
      </w:r>
    </w:p>
    <w:p w14:paraId="200A4D23" w14:textId="57335069" w:rsidR="00133DAE" w:rsidRPr="00A733EC" w:rsidRDefault="00133DAE" w:rsidP="004013C4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Zamawiający może również odstąpi od Umowy w trybie natychmiastowym, jeżeli zostanie ogłoszona upadłość, rozwiązanie lub likwidacja Wykonawcy lub Wykonawca został wykreślony z właściwego rejestru przedsiębiorstw.</w:t>
      </w:r>
    </w:p>
    <w:p w14:paraId="4E14F955" w14:textId="40DCE428" w:rsidR="00133DAE" w:rsidRPr="00A733EC" w:rsidRDefault="00532B4B" w:rsidP="004013C4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Strony zgodnie postanawiają, że w razie odstąpienia od Umowy przez Zamawiającego </w:t>
      </w:r>
      <w:r w:rsidRPr="00A733EC">
        <w:rPr>
          <w:rFonts w:ascii="Times New Roman" w:hAnsi="Times New Roman"/>
        </w:rPr>
        <w:br/>
        <w:t xml:space="preserve">z przyczyn leżących po stronie Wykonawcy, Zamawiający nie jest zobowiązany do zwrotu Wykonawcy kosztów i wydatków poniesionych w związku z wykonywaniem przedmiotu Umowy, z zastrzeżeniem ust. </w:t>
      </w:r>
      <w:r w:rsidR="00133DAE" w:rsidRPr="00A733EC">
        <w:rPr>
          <w:rFonts w:ascii="Times New Roman" w:hAnsi="Times New Roman"/>
        </w:rPr>
        <w:t>4</w:t>
      </w:r>
      <w:r w:rsidRPr="00A733EC">
        <w:rPr>
          <w:rFonts w:ascii="Times New Roman" w:hAnsi="Times New Roman"/>
        </w:rPr>
        <w:t>.</w:t>
      </w:r>
    </w:p>
    <w:p w14:paraId="2D0AD1B6" w14:textId="07912C71" w:rsidR="00133DAE" w:rsidRPr="00A733EC" w:rsidRDefault="00532B4B" w:rsidP="004013C4">
      <w:pPr>
        <w:numPr>
          <w:ilvl w:val="0"/>
          <w:numId w:val="31"/>
        </w:numPr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Zamawiający może odstąpić od Umowy także wtedy, jeżeli nastąpiła istotna zmiana okoliczności powodująca, że wykonanie Umowy nie leży w interesie publicznym, czego nie można było przewidzieć w chwili zawarcia Umowy lub dalsze wykonanie Umowy może zagrozić istotnemu interesowi bezpieczeństwa państwa lub bezpieczeństwa publicznemu, w terminie 7 dni od powzięcia wiadomości o tych okolicznościach. W takim przypadku Wykonawca może żądać wyłącznie wynagrodzenia należnego z tytułu wykonania części Umowy do momentu złożenia przez Zamawiającego oświadczenia o odstąpieniu.</w:t>
      </w:r>
    </w:p>
    <w:p w14:paraId="0259517A" w14:textId="77777777" w:rsidR="00532B4B" w:rsidRPr="00A733EC" w:rsidRDefault="00532B4B" w:rsidP="004013C4">
      <w:pPr>
        <w:numPr>
          <w:ilvl w:val="0"/>
          <w:numId w:val="31"/>
        </w:numPr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eastAsia="Arial" w:hAnsi="Times New Roman"/>
          <w:lang w:val="x-none"/>
        </w:rPr>
        <w:t xml:space="preserve">Prawo Zamawiającego do odstąpienia </w:t>
      </w:r>
      <w:r w:rsidRPr="00A733EC">
        <w:rPr>
          <w:rFonts w:ascii="Times New Roman" w:hAnsi="Times New Roman"/>
          <w:lang w:val="x-none"/>
        </w:rPr>
        <w:t xml:space="preserve">następuje w formie pisemnej pod rygorem nieważności. </w:t>
      </w:r>
    </w:p>
    <w:p w14:paraId="37975910" w14:textId="77777777" w:rsidR="00532B4B" w:rsidRPr="00A733EC" w:rsidRDefault="00532B4B" w:rsidP="004013C4">
      <w:pPr>
        <w:numPr>
          <w:ilvl w:val="0"/>
          <w:numId w:val="31"/>
        </w:numPr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Odstąpienie od Umowy nie pozbawia Zamawiającego możliwości dochodzenia kar umownych. </w:t>
      </w:r>
    </w:p>
    <w:p w14:paraId="4D676C0A" w14:textId="6D716D6F" w:rsidR="001706C9" w:rsidRPr="00A733EC" w:rsidRDefault="001706C9" w:rsidP="00532B4B">
      <w:pPr>
        <w:ind w:firstLine="708"/>
        <w:jc w:val="center"/>
        <w:rPr>
          <w:rFonts w:ascii="Times New Roman" w:hAnsi="Times New Roman"/>
        </w:rPr>
      </w:pPr>
    </w:p>
    <w:p w14:paraId="59D477A6" w14:textId="06F5695D" w:rsidR="006816FE" w:rsidRPr="00A733EC" w:rsidRDefault="006816FE" w:rsidP="006816FE">
      <w:pPr>
        <w:widowControl w:val="0"/>
        <w:suppressAutoHyphens/>
        <w:autoSpaceDE w:val="0"/>
        <w:spacing w:line="276" w:lineRule="auto"/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>§ 10</w:t>
      </w:r>
    </w:p>
    <w:p w14:paraId="33803DED" w14:textId="50665B5B" w:rsidR="006816FE" w:rsidRPr="00A733EC" w:rsidRDefault="006816FE" w:rsidP="006816FE">
      <w:pPr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>Z</w:t>
      </w:r>
      <w:r w:rsidR="00133DAE" w:rsidRPr="00A733EC">
        <w:rPr>
          <w:rFonts w:ascii="Times New Roman" w:hAnsi="Times New Roman"/>
          <w:b/>
          <w:lang w:eastAsia="zh-CN"/>
        </w:rPr>
        <w:t xml:space="preserve">atrudnienie w trakcie wykonywania Umowy </w:t>
      </w:r>
      <w:r w:rsidRPr="00A733EC">
        <w:rPr>
          <w:rFonts w:ascii="Times New Roman" w:hAnsi="Times New Roman"/>
          <w:b/>
          <w:lang w:eastAsia="zh-CN"/>
        </w:rPr>
        <w:t xml:space="preserve"> </w:t>
      </w:r>
    </w:p>
    <w:p w14:paraId="01CB8AC7" w14:textId="7897AA2A" w:rsidR="00133DAE" w:rsidRPr="00A733EC" w:rsidRDefault="00133DAE" w:rsidP="00133DAE">
      <w:pPr>
        <w:rPr>
          <w:rFonts w:ascii="Times New Roman" w:hAnsi="Times New Roman"/>
          <w:b/>
          <w:lang w:eastAsia="zh-CN"/>
        </w:rPr>
      </w:pPr>
    </w:p>
    <w:p w14:paraId="01E46CAD" w14:textId="5CD1D5D7" w:rsidR="00133DAE" w:rsidRPr="00A733EC" w:rsidRDefault="00133DAE" w:rsidP="004013C4">
      <w:pPr>
        <w:numPr>
          <w:ilvl w:val="0"/>
          <w:numId w:val="4"/>
        </w:numPr>
        <w:tabs>
          <w:tab w:val="left" w:pos="170"/>
          <w:tab w:val="num" w:pos="426"/>
        </w:tabs>
        <w:spacing w:line="276" w:lineRule="auto"/>
        <w:ind w:left="426" w:hanging="388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Wykonawca zobowiązuje się zatrudnić przy realizacji przedmiotu zamówienia co najmniej jedną osobę niepełnosprawną, w rozumieniu przepisów ustawy z dnia 27 sierpnia 1997 r. o rehabilitacji zawodowej i społecznej oraz zatrudnianiu osób niepełnosprawnych (</w:t>
      </w:r>
      <w:proofErr w:type="spellStart"/>
      <w:r w:rsidRPr="00A733EC">
        <w:rPr>
          <w:rFonts w:ascii="Times New Roman" w:hAnsi="Times New Roman"/>
        </w:rPr>
        <w:t>t.j</w:t>
      </w:r>
      <w:proofErr w:type="spellEnd"/>
      <w:r w:rsidRPr="00A733EC">
        <w:rPr>
          <w:rFonts w:ascii="Times New Roman" w:hAnsi="Times New Roman"/>
        </w:rPr>
        <w:t xml:space="preserve">. Dz. U. z 2018 r. poz. 511 </w:t>
      </w:r>
      <w:r w:rsidRPr="00A733EC">
        <w:rPr>
          <w:rFonts w:ascii="Times New Roman" w:hAnsi="Times New Roman"/>
        </w:rPr>
        <w:lastRenderedPageBreak/>
        <w:t xml:space="preserve">z </w:t>
      </w:r>
      <w:proofErr w:type="spellStart"/>
      <w:r w:rsidRPr="00A733EC">
        <w:rPr>
          <w:rFonts w:ascii="Times New Roman" w:hAnsi="Times New Roman"/>
        </w:rPr>
        <w:t>późn</w:t>
      </w:r>
      <w:proofErr w:type="spellEnd"/>
      <w:r w:rsidRPr="00A733EC">
        <w:rPr>
          <w:rFonts w:ascii="Times New Roman" w:hAnsi="Times New Roman"/>
        </w:rPr>
        <w:t>. zm.)</w:t>
      </w:r>
      <w:r w:rsidRPr="00A733EC">
        <w:rPr>
          <w:rStyle w:val="Odwoanieprzypisudolnego"/>
          <w:rFonts w:ascii="Times New Roman" w:hAnsi="Times New Roman"/>
        </w:rPr>
        <w:footnoteReference w:id="1"/>
      </w:r>
      <w:r w:rsidRPr="00A733EC">
        <w:rPr>
          <w:rFonts w:ascii="Times New Roman" w:hAnsi="Times New Roman"/>
        </w:rPr>
        <w:t xml:space="preserve">, do obowiązków której będą należały czynności administracyjne związane </w:t>
      </w:r>
      <w:r w:rsidR="00634053" w:rsidRPr="00A733EC">
        <w:rPr>
          <w:rFonts w:ascii="Times New Roman" w:hAnsi="Times New Roman"/>
        </w:rPr>
        <w:t>z wykonywaniem Umowy</w:t>
      </w:r>
      <w:r w:rsidRPr="00A733EC">
        <w:rPr>
          <w:rFonts w:ascii="Times New Roman" w:hAnsi="Times New Roman"/>
        </w:rPr>
        <w:t>.</w:t>
      </w:r>
    </w:p>
    <w:p w14:paraId="3329E4A4" w14:textId="1CE9C311" w:rsidR="00133DAE" w:rsidRPr="00A733EC" w:rsidRDefault="00133DAE" w:rsidP="004013C4">
      <w:pPr>
        <w:numPr>
          <w:ilvl w:val="0"/>
          <w:numId w:val="4"/>
        </w:numPr>
        <w:tabs>
          <w:tab w:val="clear" w:pos="53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bookmarkStart w:id="4" w:name="_Hlk8764031"/>
      <w:r w:rsidRPr="00A733EC">
        <w:rPr>
          <w:rFonts w:ascii="Times New Roman" w:hAnsi="Times New Roman"/>
        </w:rPr>
        <w:t xml:space="preserve">Stwierdzenie naruszenia przez Wykonawcę zobowiązania w zakresie zatrudnienia osoby z niepełnosprawnością będzie skutkowało naliczeniem kary umownej w wysokości 10% wynagrodzenia brutto określonego w § </w:t>
      </w:r>
      <w:r w:rsidR="00634053" w:rsidRPr="00A733EC">
        <w:rPr>
          <w:rFonts w:ascii="Times New Roman" w:hAnsi="Times New Roman"/>
        </w:rPr>
        <w:t>6</w:t>
      </w:r>
      <w:r w:rsidRPr="00A733EC">
        <w:rPr>
          <w:rFonts w:ascii="Times New Roman" w:hAnsi="Times New Roman"/>
        </w:rPr>
        <w:t xml:space="preserve"> ust. 1 Umowy</w:t>
      </w:r>
      <w:bookmarkEnd w:id="4"/>
      <w:r w:rsidRPr="00A733EC">
        <w:rPr>
          <w:rFonts w:ascii="Times New Roman" w:hAnsi="Times New Roman"/>
        </w:rPr>
        <w:t xml:space="preserve">. </w:t>
      </w:r>
    </w:p>
    <w:p w14:paraId="69353F78" w14:textId="69128A8E" w:rsidR="00133DAE" w:rsidRPr="00A733EC" w:rsidRDefault="00133DAE" w:rsidP="004013C4">
      <w:pPr>
        <w:numPr>
          <w:ilvl w:val="0"/>
          <w:numId w:val="4"/>
        </w:numPr>
        <w:tabs>
          <w:tab w:val="clear" w:pos="53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Wykonawca zobowiązuje się, zatrudnić </w:t>
      </w:r>
      <w:r w:rsidR="005A2F57" w:rsidRPr="00A733EC">
        <w:rPr>
          <w:rFonts w:ascii="Times New Roman" w:hAnsi="Times New Roman"/>
        </w:rPr>
        <w:t>osoby</w:t>
      </w:r>
      <w:r w:rsidRPr="00A733EC">
        <w:rPr>
          <w:rFonts w:ascii="Times New Roman" w:hAnsi="Times New Roman"/>
        </w:rPr>
        <w:t xml:space="preserve"> na podstawie umowy o pracę (stosunek pracy w rozumieniu art. 22 § 1 ustawy z dnia 26 czerwca 1974 r. Kodeks pracy (Dz. U. z 2018 r., poz. 917 z </w:t>
      </w:r>
      <w:proofErr w:type="spellStart"/>
      <w:r w:rsidRPr="00A733EC">
        <w:rPr>
          <w:rFonts w:ascii="Times New Roman" w:hAnsi="Times New Roman"/>
        </w:rPr>
        <w:t>późn</w:t>
      </w:r>
      <w:proofErr w:type="spellEnd"/>
      <w:r w:rsidRPr="00A733EC">
        <w:rPr>
          <w:rFonts w:ascii="Times New Roman" w:hAnsi="Times New Roman"/>
        </w:rPr>
        <w:t xml:space="preserve">. zm.), </w:t>
      </w:r>
      <w:r w:rsidR="005A2F57" w:rsidRPr="00A733EC">
        <w:rPr>
          <w:rFonts w:ascii="Times New Roman" w:hAnsi="Times New Roman"/>
        </w:rPr>
        <w:t xml:space="preserve">wykonujące </w:t>
      </w:r>
      <w:r w:rsidRPr="00A733EC">
        <w:rPr>
          <w:rFonts w:ascii="Times New Roman" w:hAnsi="Times New Roman"/>
        </w:rPr>
        <w:t>czynności związane bezpośrednio z realizacją Umowy</w:t>
      </w:r>
      <w:r w:rsidR="00A25FE5" w:rsidRPr="00A733EC">
        <w:rPr>
          <w:rFonts w:ascii="Times New Roman" w:hAnsi="Times New Roman"/>
        </w:rPr>
        <w:t>, tj.  w zakresie cateringu i dostarczenia</w:t>
      </w:r>
      <w:r w:rsidR="002A58DE" w:rsidRPr="00A733EC">
        <w:rPr>
          <w:rFonts w:ascii="Times New Roman" w:hAnsi="Times New Roman"/>
        </w:rPr>
        <w:t>/wytworzenia</w:t>
      </w:r>
      <w:r w:rsidR="00A25FE5" w:rsidRPr="00A733EC">
        <w:rPr>
          <w:rFonts w:ascii="Times New Roman" w:hAnsi="Times New Roman"/>
        </w:rPr>
        <w:t xml:space="preserve"> materiałów promocyjnych</w:t>
      </w:r>
      <w:r w:rsidR="00634053" w:rsidRPr="00A733EC">
        <w:rPr>
          <w:rFonts w:ascii="Times New Roman" w:hAnsi="Times New Roman"/>
        </w:rPr>
        <w:t>.</w:t>
      </w:r>
      <w:r w:rsidRPr="00A733EC">
        <w:rPr>
          <w:rFonts w:ascii="Times New Roman" w:hAnsi="Times New Roman"/>
        </w:rPr>
        <w:t xml:space="preserve"> </w:t>
      </w:r>
      <w:r w:rsidR="00A25FE5" w:rsidRPr="00A733EC">
        <w:rPr>
          <w:rFonts w:ascii="Times New Roman" w:hAnsi="Times New Roman"/>
        </w:rPr>
        <w:t>Tym samym</w:t>
      </w:r>
      <w:r w:rsidR="00BF4359" w:rsidRPr="00A733EC">
        <w:rPr>
          <w:rFonts w:ascii="Times New Roman" w:hAnsi="Times New Roman"/>
        </w:rPr>
        <w:t xml:space="preserve"> osoby wykonujące pracę kelnerów, dostawców materiałów promocyjnych, pracowników recepcji winny być zatrudnione na umowę o pracę.</w:t>
      </w:r>
    </w:p>
    <w:p w14:paraId="785E4B6B" w14:textId="6014E804" w:rsidR="00BF4359" w:rsidRPr="00A733EC" w:rsidRDefault="00BF4359" w:rsidP="00BF4359">
      <w:pPr>
        <w:spacing w:line="276" w:lineRule="auto"/>
        <w:ind w:left="426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Wykonawca zobowiązuje się ww. osoby zatrudnić w wymiarze czasu pracy </w:t>
      </w:r>
      <w:r w:rsidR="000508B6" w:rsidRPr="00A733EC">
        <w:rPr>
          <w:rFonts w:ascii="Times New Roman" w:hAnsi="Times New Roman"/>
          <w:b/>
          <w:bCs/>
          <w:highlight w:val="yellow"/>
        </w:rPr>
        <w:t>[</w:t>
      </w:r>
      <w:r w:rsidRPr="00A733EC">
        <w:rPr>
          <w:rFonts w:ascii="Times New Roman" w:hAnsi="Times New Roman"/>
          <w:b/>
          <w:bCs/>
          <w:highlight w:val="yellow"/>
        </w:rPr>
        <w:t>…</w:t>
      </w:r>
      <w:r w:rsidR="000508B6" w:rsidRPr="00A733EC">
        <w:rPr>
          <w:rFonts w:ascii="Times New Roman" w:hAnsi="Times New Roman"/>
          <w:b/>
          <w:bCs/>
          <w:highlight w:val="yellow"/>
        </w:rPr>
        <w:t>]</w:t>
      </w:r>
      <w:r w:rsidRPr="00A733EC">
        <w:rPr>
          <w:rFonts w:ascii="Times New Roman" w:hAnsi="Times New Roman"/>
        </w:rPr>
        <w:t xml:space="preserve"> (pełnym</w:t>
      </w:r>
      <w:r w:rsidR="000508B6" w:rsidRPr="00A733EC">
        <w:rPr>
          <w:rFonts w:ascii="Times New Roman" w:hAnsi="Times New Roman"/>
        </w:rPr>
        <w:t xml:space="preserve"> wymiarze</w:t>
      </w:r>
      <w:r w:rsidRPr="00A733EC">
        <w:rPr>
          <w:rFonts w:ascii="Times New Roman" w:hAnsi="Times New Roman"/>
        </w:rPr>
        <w:t>/ ½</w:t>
      </w:r>
      <w:r w:rsidR="000508B6" w:rsidRPr="00A733EC">
        <w:rPr>
          <w:rFonts w:ascii="Times New Roman" w:hAnsi="Times New Roman"/>
        </w:rPr>
        <w:t xml:space="preserve"> etatu</w:t>
      </w:r>
      <w:r w:rsidRPr="00A733EC">
        <w:rPr>
          <w:rFonts w:ascii="Times New Roman" w:hAnsi="Times New Roman"/>
        </w:rPr>
        <w:t xml:space="preserve"> - zgodnie z ofertą)</w:t>
      </w:r>
      <w:r w:rsidRPr="00A733EC">
        <w:rPr>
          <w:rStyle w:val="Odwoanieprzypisudolnego"/>
          <w:rFonts w:ascii="Times New Roman" w:hAnsi="Times New Roman"/>
        </w:rPr>
        <w:footnoteReference w:id="2"/>
      </w:r>
      <w:r w:rsidRPr="00A733EC">
        <w:rPr>
          <w:rFonts w:ascii="Times New Roman" w:hAnsi="Times New Roman"/>
        </w:rPr>
        <w:t xml:space="preserve"> etatu.</w:t>
      </w:r>
    </w:p>
    <w:p w14:paraId="7811A006" w14:textId="5F56E943" w:rsidR="00133DAE" w:rsidRPr="00A733EC" w:rsidRDefault="00133DAE" w:rsidP="004013C4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Stwierdzenie naruszenia przez Wykonawcę zobowiązania w zakresie wymaganego poziomu zatrudnienia na podstawie umowy o pracę osób realizujących Umowę, będzie skutkowało naliczeniem kary umownej w wysokości 5% </w:t>
      </w:r>
      <w:r w:rsidR="003F63CD" w:rsidRPr="00A733EC">
        <w:rPr>
          <w:rFonts w:ascii="Times New Roman" w:hAnsi="Times New Roman"/>
        </w:rPr>
        <w:t xml:space="preserve">wynagrodzenia brutto określonego w § 6 ust. 1 Umowy </w:t>
      </w:r>
      <w:r w:rsidRPr="00A733EC">
        <w:rPr>
          <w:rFonts w:ascii="Times New Roman" w:hAnsi="Times New Roman"/>
        </w:rPr>
        <w:t>za każdy etat, przy czym zapłacenie kary umownej nie zwalnia Wykonawcy ze zobowiązania wynikającego z ustępu poprzedzającego.</w:t>
      </w:r>
    </w:p>
    <w:p w14:paraId="5734F1DA" w14:textId="5C6C22C4" w:rsidR="00133DAE" w:rsidRPr="00A733EC" w:rsidRDefault="00133DAE" w:rsidP="004013C4">
      <w:pPr>
        <w:numPr>
          <w:ilvl w:val="0"/>
          <w:numId w:val="4"/>
        </w:numPr>
        <w:tabs>
          <w:tab w:val="clear" w:pos="53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W odniesieniu do zatrudnienia osób, o których mowa w ust. </w:t>
      </w:r>
      <w:r w:rsidR="00634053" w:rsidRPr="00A733EC">
        <w:rPr>
          <w:rFonts w:ascii="Times New Roman" w:hAnsi="Times New Roman"/>
        </w:rPr>
        <w:t>1</w:t>
      </w:r>
      <w:r w:rsidRPr="00A733EC">
        <w:rPr>
          <w:rFonts w:ascii="Times New Roman" w:hAnsi="Times New Roman"/>
        </w:rPr>
        <w:t xml:space="preserve"> i </w:t>
      </w:r>
      <w:r w:rsidR="00634053" w:rsidRPr="00A733EC">
        <w:rPr>
          <w:rFonts w:ascii="Times New Roman" w:hAnsi="Times New Roman"/>
        </w:rPr>
        <w:t>3</w:t>
      </w:r>
      <w:r w:rsidRPr="00A733EC">
        <w:rPr>
          <w:rFonts w:ascii="Times New Roman" w:hAnsi="Times New Roman"/>
        </w:rPr>
        <w:t xml:space="preserve"> niniejszego paragrafu - </w:t>
      </w:r>
      <w:r w:rsidR="00634053" w:rsidRPr="00A733EC">
        <w:rPr>
          <w:rFonts w:ascii="Times New Roman" w:hAnsi="Times New Roman"/>
        </w:rPr>
        <w:t xml:space="preserve"> </w:t>
      </w:r>
      <w:r w:rsidRPr="00A733EC">
        <w:rPr>
          <w:rFonts w:ascii="Times New Roman" w:hAnsi="Times New Roman"/>
        </w:rPr>
        <w:t>obowiązują następujące zasady:</w:t>
      </w:r>
    </w:p>
    <w:p w14:paraId="252F12C9" w14:textId="77777777" w:rsidR="00133DAE" w:rsidRPr="00A733EC" w:rsidRDefault="00133DAE" w:rsidP="004013C4">
      <w:pPr>
        <w:pStyle w:val="Akapitzlist"/>
        <w:numPr>
          <w:ilvl w:val="0"/>
          <w:numId w:val="32"/>
        </w:numPr>
        <w:tabs>
          <w:tab w:val="left" w:pos="170"/>
        </w:tabs>
        <w:spacing w:after="0"/>
        <w:jc w:val="both"/>
        <w:rPr>
          <w:rFonts w:ascii="Times New Roman" w:hAnsi="Times New Roman" w:cs="Times New Roman"/>
        </w:rPr>
      </w:pPr>
      <w:r w:rsidRPr="00A733EC">
        <w:rPr>
          <w:rFonts w:ascii="Times New Roman" w:hAnsi="Times New Roman" w:cs="Times New Roman"/>
        </w:rPr>
        <w:t xml:space="preserve">Wykonawca najpóźniej w terminie 10 dni od dnia podpisania Umowy przedstawi Zamawiającemu do wglądu zanonimizowane kopie umów o pracę z tymi osobami, (udostępniony zakres danych: imię i nazwisko osób, które świadczyć będą czynności na rzecz Zamawiającego, datę zawarcia umowy, rodzaj umowy o pracę oraz wymiar etatu), </w:t>
      </w:r>
    </w:p>
    <w:p w14:paraId="19F073A7" w14:textId="0FC0709B" w:rsidR="00133DAE" w:rsidRPr="00A733EC" w:rsidRDefault="00133DAE" w:rsidP="004013C4">
      <w:pPr>
        <w:pStyle w:val="Akapitzlist"/>
        <w:numPr>
          <w:ilvl w:val="0"/>
          <w:numId w:val="32"/>
        </w:numPr>
        <w:tabs>
          <w:tab w:val="left" w:pos="170"/>
        </w:tabs>
        <w:spacing w:after="0"/>
        <w:jc w:val="both"/>
        <w:rPr>
          <w:rFonts w:ascii="Times New Roman" w:hAnsi="Times New Roman" w:cs="Times New Roman"/>
        </w:rPr>
      </w:pPr>
      <w:r w:rsidRPr="00A733EC">
        <w:rPr>
          <w:rFonts w:ascii="Times New Roman" w:hAnsi="Times New Roman" w:cs="Times New Roman"/>
        </w:rPr>
        <w:t>Zamawiający zastrzega sobie prawo do kontrolowania spełniania przez Wykonawcę zobowiązania zatrudniania na podstawie umowy o pracę osób z zespołu Wykonawcy oraz osoby niepełnosprawnej, w trakcie całego okresu realizacji Umowy. Wykonawca na żądanie Zamawiającego będzie zobowiązany do przedstawienia do wglądu kopii aktualnych umów zawartych z tymi osobami</w:t>
      </w:r>
      <w:r w:rsidR="00634053" w:rsidRPr="00A733EC">
        <w:rPr>
          <w:rFonts w:ascii="Times New Roman" w:hAnsi="Times New Roman" w:cs="Times New Roman"/>
        </w:rPr>
        <w:t>.</w:t>
      </w:r>
    </w:p>
    <w:p w14:paraId="4095BFCE" w14:textId="402B7540" w:rsidR="00133DAE" w:rsidRPr="00A733EC" w:rsidRDefault="00634053" w:rsidP="004013C4">
      <w:pPr>
        <w:pStyle w:val="Akapitzlist"/>
        <w:numPr>
          <w:ilvl w:val="0"/>
          <w:numId w:val="4"/>
        </w:numPr>
        <w:tabs>
          <w:tab w:val="clear" w:pos="530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733EC">
        <w:rPr>
          <w:rFonts w:ascii="Times New Roman" w:hAnsi="Times New Roman" w:cs="Times New Roman"/>
        </w:rPr>
        <w:t xml:space="preserve">  </w:t>
      </w:r>
      <w:r w:rsidR="00133DAE" w:rsidRPr="00A733EC">
        <w:rPr>
          <w:rFonts w:ascii="Times New Roman" w:hAnsi="Times New Roman" w:cs="Times New Roman"/>
        </w:rPr>
        <w:t>Wykonawca może dokonać zmiany deklarowanych osób do realizacji Usług, tylko pod warunkiem wcześniejszego uzgodnienia tego faktu z Zamawiającym oraz uzyskaniu jego zgody. Strony dopuszczają zmianę osób z zastrzeżeniem, iż zachowane będą wymagania Zamawiającego dotyczące doświadczenia tych osób. Wykonawca każdorazowo zobowiązany jest do pisemnego poinformowania Zamawiającego o zamiarze zmiany osób i przedstawienia nowego wykazu osób. Zmiana osób wymaga akceptacji Zamawiającego.</w:t>
      </w:r>
    </w:p>
    <w:p w14:paraId="6D67FE1A" w14:textId="089FDF25" w:rsidR="00133DAE" w:rsidRPr="00A733EC" w:rsidRDefault="00133DAE" w:rsidP="00133DAE">
      <w:pPr>
        <w:tabs>
          <w:tab w:val="left" w:pos="1313"/>
        </w:tabs>
        <w:rPr>
          <w:rFonts w:ascii="Times New Roman" w:hAnsi="Times New Roman"/>
        </w:rPr>
      </w:pPr>
    </w:p>
    <w:p w14:paraId="52141E3A" w14:textId="78F8C470" w:rsidR="00634053" w:rsidRPr="00A733EC" w:rsidRDefault="00634053" w:rsidP="00634053">
      <w:pPr>
        <w:widowControl w:val="0"/>
        <w:suppressAutoHyphens/>
        <w:autoSpaceDE w:val="0"/>
        <w:spacing w:line="276" w:lineRule="auto"/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>§ 11</w:t>
      </w:r>
    </w:p>
    <w:p w14:paraId="2865CB3E" w14:textId="6432D08E" w:rsidR="006B3440" w:rsidRPr="00A733EC" w:rsidRDefault="00634053" w:rsidP="006B3440">
      <w:pPr>
        <w:tabs>
          <w:tab w:val="left" w:pos="1313"/>
        </w:tabs>
        <w:spacing w:after="120" w:line="240" w:lineRule="auto"/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>Zmiany Umowy</w:t>
      </w:r>
    </w:p>
    <w:p w14:paraId="167EE6DC" w14:textId="7F039180" w:rsidR="006B3440" w:rsidRPr="00A733EC" w:rsidRDefault="006B3440" w:rsidP="004013C4">
      <w:pPr>
        <w:pStyle w:val="Akapitzlist"/>
        <w:numPr>
          <w:ilvl w:val="3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733EC">
        <w:rPr>
          <w:rFonts w:ascii="Times New Roman" w:hAnsi="Times New Roman" w:cs="Times New Roman"/>
        </w:rPr>
        <w:t>Zamawiający przewiduje możliwość zmian Umowy w zakresie:</w:t>
      </w:r>
    </w:p>
    <w:p w14:paraId="0922BF7B" w14:textId="62AD1A85" w:rsidR="006B3440" w:rsidRPr="00A733EC" w:rsidRDefault="006B3440" w:rsidP="004013C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Zmiany warunków i/lub terminów płatności, w szczególności w przypadku konieczności uwzględnienia okoliczności, których nie można było przewidzieć w chwili zawarcia Umowy, jak również w przypadku, gdy ze względu na interes Zamawiającego zmiana warunków oraz terminu płatności będzie konieczna,</w:t>
      </w:r>
    </w:p>
    <w:p w14:paraId="15188157" w14:textId="1256EB32" w:rsidR="006B3440" w:rsidRPr="00A733EC" w:rsidRDefault="006B3440" w:rsidP="004013C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Zmiany sposobu wykonania przedmiotu zamówienia, w szczególności gdy zmiana sposobu realizacji zamówienia wynikać będzie ze zmian dokonanych i zaakceptowanych przez Instytucję Pośredniczącą w umowie o dofinansowanie/ wniosku o dofinansowanie realizacji Projektu lub ze zmian dokonanych i zaakceptowanych przez Instytucję Zarządzającą w dokumentach dotyczących realizacji projektów w ramach Programu Operacyjnego Wiedza Edukacja Rozwój 2014 – 2020, jak również ze względu na uzasadnione potrzeby Uczestników/Uczestniczek Projektu,</w:t>
      </w:r>
    </w:p>
    <w:p w14:paraId="6826AE29" w14:textId="2A7D4F57" w:rsidR="006B3440" w:rsidRPr="00A733EC" w:rsidRDefault="006B3440" w:rsidP="004013C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Zmiany zakresu przedmiotu Umowy, wraz ze związanym z tym obniżeniem wynagrodzenia, w przypadku zaistnienia okoliczności, w których zbędne będzie wykonanie danej części zamówienia, w szczególności w wyniku zmian dokonanych i zaakceptowanych przez Instytucję Pośredniczącą w umowie o dofinansowanie/wniosku o dofinansowanie realizacji Projektu, jak również ze względu na wyniki rekrutacji Uczestników/Uczestniczek Projektu;</w:t>
      </w:r>
    </w:p>
    <w:p w14:paraId="2EF446A5" w14:textId="20E1A118" w:rsidR="006B3440" w:rsidRPr="00A733EC" w:rsidRDefault="006B3440" w:rsidP="004013C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733EC">
        <w:rPr>
          <w:rFonts w:ascii="Times New Roman" w:eastAsia="Times New Roman" w:hAnsi="Times New Roman" w:cs="Times New Roman"/>
          <w:color w:val="000000" w:themeColor="text1"/>
          <w:lang w:eastAsia="pl-PL"/>
        </w:rPr>
        <w:t>Zmiany terminu realizacji przedmiotu Umowy, w szczególności gdy zmiana terminu realizacji zamówienia wynikać będzie ze zmian dokonanych i zaakceptowanych przez Instytucję Pośredniczącą w umowie o dofinansowanie/wniosku o dofinansowanie realizacji projektu i nie będzie możliwości jego realizacji w założonym terminie,</w:t>
      </w:r>
    </w:p>
    <w:p w14:paraId="19D8D341" w14:textId="68566E6E" w:rsidR="00303866" w:rsidRPr="00A733EC" w:rsidRDefault="00303866" w:rsidP="0030386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733EC">
        <w:rPr>
          <w:rFonts w:ascii="Times New Roman" w:hAnsi="Times New Roman" w:cs="Times New Roman"/>
        </w:rPr>
        <w:t>Zmiany liczby uczestników szkolenia (liczba może ulec zmniejszeniu lub zwiększeniu) oraz terminu obowiązywania Umowy.</w:t>
      </w:r>
    </w:p>
    <w:p w14:paraId="18B15AD3" w14:textId="208DEA75" w:rsidR="006B3440" w:rsidRPr="00A733EC" w:rsidRDefault="00EA358E" w:rsidP="004013C4">
      <w:pPr>
        <w:pStyle w:val="Akapitzlist"/>
        <w:numPr>
          <w:ilvl w:val="3"/>
          <w:numId w:val="27"/>
        </w:numPr>
        <w:tabs>
          <w:tab w:val="left" w:pos="1313"/>
        </w:tabs>
        <w:ind w:left="426" w:hanging="426"/>
        <w:jc w:val="both"/>
        <w:rPr>
          <w:rFonts w:ascii="Times New Roman" w:hAnsi="Times New Roman" w:cs="Times New Roman"/>
        </w:rPr>
      </w:pPr>
      <w:r w:rsidRPr="00A733EC">
        <w:rPr>
          <w:rFonts w:ascii="Times New Roman" w:hAnsi="Times New Roman" w:cs="Times New Roman"/>
        </w:rPr>
        <w:t>Wszelkie zmiany Umowy wymagają dla swej ważności zachowania formy pisemnej w postaci aneksu do Umowy potwierdzonego podpisami  przez obie Strony.</w:t>
      </w:r>
    </w:p>
    <w:p w14:paraId="61BEE292" w14:textId="512EC520" w:rsidR="00EA358E" w:rsidRPr="00A733EC" w:rsidRDefault="00EA358E" w:rsidP="004013C4">
      <w:pPr>
        <w:pStyle w:val="Akapitzlist"/>
        <w:numPr>
          <w:ilvl w:val="3"/>
          <w:numId w:val="27"/>
        </w:numPr>
        <w:suppressAutoHyphens/>
        <w:autoSpaceDE w:val="0"/>
        <w:spacing w:after="0"/>
        <w:ind w:left="426" w:hanging="426"/>
        <w:jc w:val="both"/>
        <w:rPr>
          <w:rFonts w:ascii="Times New Roman" w:eastAsia="Batang" w:hAnsi="Times New Roman" w:cs="Times New Roman"/>
        </w:rPr>
      </w:pPr>
      <w:r w:rsidRPr="00A733EC">
        <w:rPr>
          <w:rFonts w:ascii="Times New Roman" w:eastAsia="Batang" w:hAnsi="Times New Roman" w:cs="Times New Roman"/>
        </w:rPr>
        <w:t>Z zastrzeżeniem przypadków uregulowanych w Umowie odrębnie dopuszcza się za zgodą obu Stron wprowadzanie do Umowy zmian w przypadkach, dotyczących:</w:t>
      </w:r>
    </w:p>
    <w:p w14:paraId="7306F10C" w14:textId="77777777" w:rsidR="00EA358E" w:rsidRPr="00A733EC" w:rsidRDefault="00EA358E" w:rsidP="004013C4">
      <w:pPr>
        <w:numPr>
          <w:ilvl w:val="0"/>
          <w:numId w:val="3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jc w:val="both"/>
        <w:rPr>
          <w:rFonts w:ascii="Times New Roman" w:eastAsia="Batang" w:hAnsi="Times New Roman"/>
        </w:rPr>
      </w:pPr>
      <w:r w:rsidRPr="00A733EC">
        <w:rPr>
          <w:rFonts w:ascii="Times New Roman" w:eastAsia="Batang" w:hAnsi="Times New Roman"/>
        </w:rPr>
        <w:t>wystąpienia wydarzenia nieprzewidywalnego, pozostającego poza kontrolą Stron, które pojawi się po podpisaniu Umowy i spowoduje niemożliwość wywiązania się z Umowy w jej obecnym brzmieniu;</w:t>
      </w:r>
    </w:p>
    <w:p w14:paraId="6C5A5CC8" w14:textId="77777777" w:rsidR="00EA358E" w:rsidRPr="00A733EC" w:rsidRDefault="00EA358E" w:rsidP="004013C4">
      <w:pPr>
        <w:numPr>
          <w:ilvl w:val="0"/>
          <w:numId w:val="3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jc w:val="both"/>
        <w:rPr>
          <w:rFonts w:ascii="Times New Roman" w:eastAsia="Batang" w:hAnsi="Times New Roman"/>
        </w:rPr>
      </w:pPr>
      <w:r w:rsidRPr="00A733EC">
        <w:rPr>
          <w:rFonts w:ascii="Times New Roman" w:eastAsia="Batang" w:hAnsi="Times New Roman"/>
        </w:rPr>
        <w:t xml:space="preserve">zmiany powszechnie obowiązujących przepisów prawa w zakresie mającym wpływ na realizację </w:t>
      </w:r>
      <w:r w:rsidRPr="00A733EC">
        <w:rPr>
          <w:rFonts w:ascii="Times New Roman" w:hAnsi="Times New Roman"/>
        </w:rPr>
        <w:t>przedmiotu</w:t>
      </w:r>
      <w:r w:rsidRPr="00A733EC">
        <w:rPr>
          <w:rFonts w:ascii="Times New Roman" w:eastAsia="Batang" w:hAnsi="Times New Roman"/>
        </w:rPr>
        <w:t xml:space="preserve"> Umowy,</w:t>
      </w:r>
    </w:p>
    <w:p w14:paraId="61A65592" w14:textId="77777777" w:rsidR="00EA358E" w:rsidRPr="00A733EC" w:rsidRDefault="00EA358E" w:rsidP="004013C4">
      <w:pPr>
        <w:numPr>
          <w:ilvl w:val="0"/>
          <w:numId w:val="34"/>
        </w:numPr>
        <w:tabs>
          <w:tab w:val="left" w:pos="851"/>
        </w:tabs>
        <w:suppressAutoHyphens/>
        <w:autoSpaceDE w:val="0"/>
        <w:spacing w:line="276" w:lineRule="auto"/>
        <w:ind w:left="851" w:hanging="425"/>
        <w:jc w:val="both"/>
        <w:rPr>
          <w:rFonts w:ascii="Times New Roman" w:eastAsia="Batang" w:hAnsi="Times New Roman"/>
        </w:rPr>
      </w:pPr>
      <w:r w:rsidRPr="00A733EC">
        <w:rPr>
          <w:rFonts w:ascii="Times New Roman" w:hAnsi="Times New Roman"/>
        </w:rPr>
        <w:t>jeśli wystąpi konieczność rezygnacji z realizacji części lub całości zamówienia podyktowana zaistnieniem siły wyższej lub okoliczności, których nie można było przewidzieć w momencie zawarcia Umowy</w:t>
      </w:r>
      <w:r w:rsidRPr="00A733EC">
        <w:rPr>
          <w:rFonts w:ascii="Times New Roman" w:eastAsia="Batang" w:hAnsi="Times New Roman"/>
        </w:rPr>
        <w:t xml:space="preserve">. </w:t>
      </w:r>
    </w:p>
    <w:p w14:paraId="7F685CD9" w14:textId="0CCD5108" w:rsidR="00EA358E" w:rsidRPr="00A733EC" w:rsidRDefault="00EA358E" w:rsidP="004B57DD">
      <w:pPr>
        <w:tabs>
          <w:tab w:val="left" w:pos="1313"/>
        </w:tabs>
        <w:jc w:val="both"/>
        <w:rPr>
          <w:rFonts w:ascii="Times New Roman" w:hAnsi="Times New Roman"/>
        </w:rPr>
      </w:pPr>
    </w:p>
    <w:p w14:paraId="13B1C138" w14:textId="19EA8996" w:rsidR="00EA358E" w:rsidRPr="00A733EC" w:rsidRDefault="00EA358E" w:rsidP="00EA358E">
      <w:pPr>
        <w:spacing w:line="276" w:lineRule="auto"/>
        <w:jc w:val="center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/>
        </w:rPr>
        <w:t>§  12</w:t>
      </w:r>
    </w:p>
    <w:p w14:paraId="254E49CD" w14:textId="7FFA3776" w:rsidR="00EA358E" w:rsidRPr="00A733EC" w:rsidRDefault="00EA358E" w:rsidP="00EA358E">
      <w:pPr>
        <w:spacing w:line="276" w:lineRule="auto"/>
        <w:jc w:val="center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/>
        </w:rPr>
        <w:t>Współpraca między Wykonawcą a Podwykonawcami</w:t>
      </w:r>
    </w:p>
    <w:p w14:paraId="6B10D64D" w14:textId="77777777" w:rsidR="00EA358E" w:rsidRPr="00A733EC" w:rsidRDefault="00EA358E" w:rsidP="00EA358E">
      <w:pPr>
        <w:spacing w:line="276" w:lineRule="auto"/>
        <w:jc w:val="center"/>
        <w:rPr>
          <w:rFonts w:ascii="Times New Roman" w:hAnsi="Times New Roman"/>
          <w:b/>
          <w:i/>
        </w:rPr>
      </w:pPr>
    </w:p>
    <w:p w14:paraId="477209C0" w14:textId="77777777" w:rsidR="00EA358E" w:rsidRPr="00A733EC" w:rsidRDefault="00EA358E" w:rsidP="004013C4">
      <w:pPr>
        <w:numPr>
          <w:ilvl w:val="0"/>
          <w:numId w:val="35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lang w:val="x-none" w:eastAsia="x-none"/>
        </w:rPr>
      </w:pPr>
      <w:r w:rsidRPr="00A733EC">
        <w:rPr>
          <w:rFonts w:ascii="Times New Roman" w:hAnsi="Times New Roman"/>
          <w:lang w:val="x-none" w:eastAsia="x-none"/>
        </w:rPr>
        <w:t xml:space="preserve">W przypadku zamiaru powierzenia realizacji </w:t>
      </w:r>
      <w:r w:rsidRPr="00A733EC">
        <w:rPr>
          <w:rFonts w:ascii="Times New Roman" w:hAnsi="Times New Roman"/>
          <w:lang w:eastAsia="x-none"/>
        </w:rPr>
        <w:t>U</w:t>
      </w:r>
      <w:r w:rsidRPr="00A733EC">
        <w:rPr>
          <w:rFonts w:ascii="Times New Roman" w:hAnsi="Times New Roman"/>
          <w:lang w:val="x-none" w:eastAsia="x-none"/>
        </w:rPr>
        <w:t xml:space="preserve">mowy </w:t>
      </w:r>
      <w:r w:rsidRPr="00A733EC">
        <w:rPr>
          <w:rFonts w:ascii="Times New Roman" w:hAnsi="Times New Roman"/>
          <w:lang w:eastAsia="x-none"/>
        </w:rPr>
        <w:t>P</w:t>
      </w:r>
      <w:proofErr w:type="spellStart"/>
      <w:r w:rsidRPr="00A733EC">
        <w:rPr>
          <w:rFonts w:ascii="Times New Roman" w:hAnsi="Times New Roman"/>
          <w:lang w:val="x-none" w:eastAsia="x-none"/>
        </w:rPr>
        <w:t>odwykonawcy</w:t>
      </w:r>
      <w:proofErr w:type="spellEnd"/>
      <w:r w:rsidRPr="00A733EC">
        <w:rPr>
          <w:rFonts w:ascii="Times New Roman" w:hAnsi="Times New Roman"/>
          <w:lang w:val="x-none" w:eastAsia="x-none"/>
        </w:rPr>
        <w:t xml:space="preserve">(om) Wykonawca jest zobowiązany poinformować Zamawiającego, podając nazwę(y) </w:t>
      </w:r>
      <w:r w:rsidRPr="00A733EC">
        <w:rPr>
          <w:rFonts w:ascii="Times New Roman" w:hAnsi="Times New Roman"/>
          <w:lang w:eastAsia="x-none"/>
        </w:rPr>
        <w:t>P</w:t>
      </w:r>
      <w:proofErr w:type="spellStart"/>
      <w:r w:rsidRPr="00A733EC">
        <w:rPr>
          <w:rFonts w:ascii="Times New Roman" w:hAnsi="Times New Roman"/>
          <w:lang w:val="x-none" w:eastAsia="x-none"/>
        </w:rPr>
        <w:t>odwykonawcy</w:t>
      </w:r>
      <w:proofErr w:type="spellEnd"/>
      <w:r w:rsidRPr="00A733EC">
        <w:rPr>
          <w:rFonts w:ascii="Times New Roman" w:hAnsi="Times New Roman"/>
          <w:lang w:val="x-none" w:eastAsia="x-none"/>
        </w:rPr>
        <w:t xml:space="preserve">(ów) oraz część </w:t>
      </w:r>
      <w:r w:rsidRPr="00A733EC">
        <w:rPr>
          <w:rFonts w:ascii="Times New Roman" w:hAnsi="Times New Roman"/>
          <w:lang w:eastAsia="x-none"/>
        </w:rPr>
        <w:t>U</w:t>
      </w:r>
      <w:r w:rsidRPr="00A733EC">
        <w:rPr>
          <w:rFonts w:ascii="Times New Roman" w:hAnsi="Times New Roman"/>
          <w:lang w:val="x-none" w:eastAsia="x-none"/>
        </w:rPr>
        <w:t xml:space="preserve">mowy, która będzie przez niego(nich) wykonywana wraz z zakresem realizowanych przez niego(nich) zadań, do dnia rozpoczęcia realizacji przedmiotu </w:t>
      </w:r>
      <w:r w:rsidRPr="00A733EC">
        <w:rPr>
          <w:rFonts w:ascii="Times New Roman" w:hAnsi="Times New Roman"/>
          <w:lang w:eastAsia="x-none"/>
        </w:rPr>
        <w:t>U</w:t>
      </w:r>
      <w:r w:rsidRPr="00A733EC">
        <w:rPr>
          <w:rFonts w:ascii="Times New Roman" w:hAnsi="Times New Roman"/>
          <w:lang w:val="x-none" w:eastAsia="x-none"/>
        </w:rPr>
        <w:t>mowy.</w:t>
      </w:r>
    </w:p>
    <w:p w14:paraId="7CECE124" w14:textId="77777777" w:rsidR="00EA358E" w:rsidRPr="00A733EC" w:rsidRDefault="00EA358E" w:rsidP="004013C4">
      <w:pPr>
        <w:numPr>
          <w:ilvl w:val="0"/>
          <w:numId w:val="35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lang w:val="x-none" w:eastAsia="x-none"/>
        </w:rPr>
      </w:pPr>
      <w:r w:rsidRPr="00A733EC">
        <w:rPr>
          <w:rFonts w:ascii="Times New Roman" w:hAnsi="Times New Roman"/>
          <w:lang w:val="x-none" w:eastAsia="x-none"/>
        </w:rPr>
        <w:t xml:space="preserve">Powierzenie do realizacji </w:t>
      </w:r>
      <w:r w:rsidRPr="00A733EC">
        <w:rPr>
          <w:rFonts w:ascii="Times New Roman" w:hAnsi="Times New Roman"/>
          <w:lang w:eastAsia="x-none"/>
        </w:rPr>
        <w:t>U</w:t>
      </w:r>
      <w:r w:rsidRPr="00A733EC">
        <w:rPr>
          <w:rFonts w:ascii="Times New Roman" w:hAnsi="Times New Roman"/>
          <w:lang w:val="x-none" w:eastAsia="x-none"/>
        </w:rPr>
        <w:t>mowy dodatkowemu(</w:t>
      </w:r>
      <w:proofErr w:type="spellStart"/>
      <w:r w:rsidRPr="00A733EC">
        <w:rPr>
          <w:rFonts w:ascii="Times New Roman" w:hAnsi="Times New Roman"/>
          <w:lang w:val="x-none" w:eastAsia="x-none"/>
        </w:rPr>
        <w:t>ym</w:t>
      </w:r>
      <w:proofErr w:type="spellEnd"/>
      <w:r w:rsidRPr="00A733EC">
        <w:rPr>
          <w:rFonts w:ascii="Times New Roman" w:hAnsi="Times New Roman"/>
          <w:lang w:val="x-none" w:eastAsia="x-none"/>
        </w:rPr>
        <w:t>)</w:t>
      </w:r>
      <w:r w:rsidRPr="00A733EC">
        <w:rPr>
          <w:rFonts w:ascii="Times New Roman" w:hAnsi="Times New Roman"/>
          <w:lang w:eastAsia="x-none"/>
        </w:rPr>
        <w:t xml:space="preserve"> P</w:t>
      </w:r>
      <w:proofErr w:type="spellStart"/>
      <w:r w:rsidRPr="00A733EC">
        <w:rPr>
          <w:rFonts w:ascii="Times New Roman" w:hAnsi="Times New Roman"/>
          <w:lang w:val="x-none" w:eastAsia="x-none"/>
        </w:rPr>
        <w:t>odwykonawcy</w:t>
      </w:r>
      <w:proofErr w:type="spellEnd"/>
      <w:r w:rsidRPr="00A733EC">
        <w:rPr>
          <w:rFonts w:ascii="Times New Roman" w:hAnsi="Times New Roman"/>
          <w:lang w:val="x-none" w:eastAsia="x-none"/>
        </w:rPr>
        <w:t>(om), zmiana</w:t>
      </w:r>
      <w:r w:rsidRPr="00A733EC">
        <w:rPr>
          <w:rFonts w:ascii="Times New Roman" w:hAnsi="Times New Roman"/>
          <w:lang w:eastAsia="x-none"/>
        </w:rPr>
        <w:t xml:space="preserve"> </w:t>
      </w:r>
      <w:r w:rsidRPr="00A733EC">
        <w:rPr>
          <w:rFonts w:ascii="Times New Roman" w:hAnsi="Times New Roman"/>
          <w:lang w:val="x-none" w:eastAsia="x-none"/>
        </w:rPr>
        <w:t xml:space="preserve">podwykonawcy(ów) lub zmiana zakresu prac powierzonych </w:t>
      </w:r>
      <w:r w:rsidRPr="00A733EC">
        <w:rPr>
          <w:rFonts w:ascii="Times New Roman" w:hAnsi="Times New Roman"/>
          <w:lang w:eastAsia="x-none"/>
        </w:rPr>
        <w:t>P</w:t>
      </w:r>
      <w:proofErr w:type="spellStart"/>
      <w:r w:rsidRPr="00A733EC">
        <w:rPr>
          <w:rFonts w:ascii="Times New Roman" w:hAnsi="Times New Roman"/>
          <w:lang w:val="x-none" w:eastAsia="x-none"/>
        </w:rPr>
        <w:t>odwykonawcy</w:t>
      </w:r>
      <w:proofErr w:type="spellEnd"/>
      <w:r w:rsidRPr="00A733EC">
        <w:rPr>
          <w:rFonts w:ascii="Times New Roman" w:hAnsi="Times New Roman"/>
          <w:lang w:val="x-none" w:eastAsia="x-none"/>
        </w:rPr>
        <w:t xml:space="preserve">(om), od dnia rozpoczęcia realizacji przedmiotu </w:t>
      </w:r>
      <w:r w:rsidRPr="00A733EC">
        <w:rPr>
          <w:rFonts w:ascii="Times New Roman" w:hAnsi="Times New Roman"/>
          <w:lang w:eastAsia="x-none"/>
        </w:rPr>
        <w:t>U</w:t>
      </w:r>
      <w:r w:rsidRPr="00A733EC">
        <w:rPr>
          <w:rFonts w:ascii="Times New Roman" w:hAnsi="Times New Roman"/>
          <w:lang w:val="x-none" w:eastAsia="x-none"/>
        </w:rPr>
        <w:t>mowy, dopuszczalna jest wyłącznie po uzyskaniu pisemnej zgody Zamawiającego.</w:t>
      </w:r>
    </w:p>
    <w:p w14:paraId="26860C7A" w14:textId="77777777" w:rsidR="00EA358E" w:rsidRPr="00A733EC" w:rsidRDefault="00EA358E" w:rsidP="004013C4">
      <w:pPr>
        <w:numPr>
          <w:ilvl w:val="0"/>
          <w:numId w:val="35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lang w:val="x-none" w:eastAsia="x-none"/>
        </w:rPr>
      </w:pPr>
      <w:r w:rsidRPr="00A733EC">
        <w:rPr>
          <w:rFonts w:ascii="Times New Roman" w:hAnsi="Times New Roman"/>
          <w:lang w:val="x-none" w:eastAsia="x-none"/>
        </w:rPr>
        <w:t xml:space="preserve">Wykonawca zobowiązuje się do zapewnienia, że </w:t>
      </w:r>
      <w:r w:rsidRPr="00A733EC">
        <w:rPr>
          <w:rFonts w:ascii="Times New Roman" w:hAnsi="Times New Roman"/>
          <w:lang w:eastAsia="x-none"/>
        </w:rPr>
        <w:t>P</w:t>
      </w:r>
      <w:proofErr w:type="spellStart"/>
      <w:r w:rsidRPr="00A733EC">
        <w:rPr>
          <w:rFonts w:ascii="Times New Roman" w:hAnsi="Times New Roman"/>
          <w:lang w:val="x-none" w:eastAsia="x-none"/>
        </w:rPr>
        <w:t>odwykonawca</w:t>
      </w:r>
      <w:proofErr w:type="spellEnd"/>
      <w:r w:rsidRPr="00A733EC">
        <w:rPr>
          <w:rFonts w:ascii="Times New Roman" w:hAnsi="Times New Roman"/>
          <w:lang w:val="x-none" w:eastAsia="x-none"/>
        </w:rPr>
        <w:t xml:space="preserve">(y) wskazany(i) przez Wykonawcę nie będzie(ą) powierzał(li) wykonania całości lub części  powierzonych im prac dalszym </w:t>
      </w:r>
      <w:r w:rsidRPr="00A733EC">
        <w:rPr>
          <w:rFonts w:ascii="Times New Roman" w:hAnsi="Times New Roman"/>
          <w:lang w:eastAsia="x-none"/>
        </w:rPr>
        <w:t>P</w:t>
      </w:r>
      <w:proofErr w:type="spellStart"/>
      <w:r w:rsidRPr="00A733EC">
        <w:rPr>
          <w:rFonts w:ascii="Times New Roman" w:hAnsi="Times New Roman"/>
          <w:lang w:val="x-none" w:eastAsia="x-none"/>
        </w:rPr>
        <w:t>odwykonawcom</w:t>
      </w:r>
      <w:proofErr w:type="spellEnd"/>
      <w:r w:rsidRPr="00A733EC">
        <w:rPr>
          <w:rFonts w:ascii="Times New Roman" w:hAnsi="Times New Roman"/>
          <w:lang w:val="x-none" w:eastAsia="x-none"/>
        </w:rPr>
        <w:t>, chyba że Wykonawca uzyska od Zamawiającego zgodę na takie powierzenie.</w:t>
      </w:r>
    </w:p>
    <w:p w14:paraId="7F997B75" w14:textId="77777777" w:rsidR="00EA358E" w:rsidRPr="00A733EC" w:rsidRDefault="00EA358E" w:rsidP="004013C4">
      <w:pPr>
        <w:numPr>
          <w:ilvl w:val="0"/>
          <w:numId w:val="35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lang w:val="x-none" w:eastAsia="x-none"/>
        </w:rPr>
      </w:pPr>
      <w:r w:rsidRPr="00A733EC">
        <w:rPr>
          <w:rFonts w:ascii="Times New Roman" w:hAnsi="Times New Roman"/>
          <w:lang w:val="x-none" w:eastAsia="x-none"/>
        </w:rPr>
        <w:lastRenderedPageBreak/>
        <w:t xml:space="preserve">W każdym przypadku korzystania ze świadczeń </w:t>
      </w:r>
      <w:r w:rsidRPr="00A733EC">
        <w:rPr>
          <w:rFonts w:ascii="Times New Roman" w:hAnsi="Times New Roman"/>
          <w:lang w:eastAsia="x-none"/>
        </w:rPr>
        <w:t>P</w:t>
      </w:r>
      <w:proofErr w:type="spellStart"/>
      <w:r w:rsidRPr="00A733EC">
        <w:rPr>
          <w:rFonts w:ascii="Times New Roman" w:hAnsi="Times New Roman"/>
          <w:lang w:val="x-none" w:eastAsia="x-none"/>
        </w:rPr>
        <w:t>odwykonawcy</w:t>
      </w:r>
      <w:proofErr w:type="spellEnd"/>
      <w:r w:rsidRPr="00A733EC">
        <w:rPr>
          <w:rFonts w:ascii="Times New Roman" w:hAnsi="Times New Roman"/>
          <w:lang w:val="x-none" w:eastAsia="x-none"/>
        </w:rPr>
        <w:t xml:space="preserve">(ów) Wykonawca ponosi pełną odpowiedzialność za wykonywanie zobowiązań przez </w:t>
      </w:r>
      <w:r w:rsidRPr="00A733EC">
        <w:rPr>
          <w:rFonts w:ascii="Times New Roman" w:hAnsi="Times New Roman"/>
          <w:lang w:eastAsia="x-none"/>
        </w:rPr>
        <w:t>P</w:t>
      </w:r>
      <w:proofErr w:type="spellStart"/>
      <w:r w:rsidRPr="00A733EC">
        <w:rPr>
          <w:rFonts w:ascii="Times New Roman" w:hAnsi="Times New Roman"/>
          <w:lang w:val="x-none" w:eastAsia="x-none"/>
        </w:rPr>
        <w:t>odwykonawcę</w:t>
      </w:r>
      <w:proofErr w:type="spellEnd"/>
      <w:r w:rsidRPr="00A733EC">
        <w:rPr>
          <w:rFonts w:ascii="Times New Roman" w:hAnsi="Times New Roman"/>
          <w:lang w:val="x-none" w:eastAsia="x-none"/>
        </w:rPr>
        <w:t>(ów), jak za własne działania lub zaniechania.</w:t>
      </w:r>
    </w:p>
    <w:p w14:paraId="3E224139" w14:textId="77777777" w:rsidR="00EA358E" w:rsidRPr="00A733EC" w:rsidRDefault="00EA358E" w:rsidP="004013C4">
      <w:pPr>
        <w:numPr>
          <w:ilvl w:val="0"/>
          <w:numId w:val="35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lang w:val="x-none" w:eastAsia="x-none"/>
        </w:rPr>
      </w:pPr>
      <w:r w:rsidRPr="00A733EC">
        <w:rPr>
          <w:rFonts w:ascii="Times New Roman" w:hAnsi="Times New Roman"/>
          <w:lang w:val="x-none" w:eastAsia="x-none"/>
        </w:rPr>
        <w:t xml:space="preserve">Wykonawca dokonuje bezpośredniej zapłaty wymaganego wynagrodzenia przysługującego </w:t>
      </w:r>
      <w:r w:rsidRPr="00A733EC">
        <w:rPr>
          <w:rFonts w:ascii="Times New Roman" w:hAnsi="Times New Roman"/>
          <w:lang w:eastAsia="x-none"/>
        </w:rPr>
        <w:t>P</w:t>
      </w:r>
      <w:proofErr w:type="spellStart"/>
      <w:r w:rsidRPr="00A733EC">
        <w:rPr>
          <w:rFonts w:ascii="Times New Roman" w:hAnsi="Times New Roman"/>
          <w:lang w:val="x-none" w:eastAsia="x-none"/>
        </w:rPr>
        <w:t>odwykonawc</w:t>
      </w:r>
      <w:r w:rsidRPr="00A733EC">
        <w:rPr>
          <w:rFonts w:ascii="Times New Roman" w:hAnsi="Times New Roman"/>
          <w:lang w:eastAsia="x-none"/>
        </w:rPr>
        <w:t>y</w:t>
      </w:r>
      <w:proofErr w:type="spellEnd"/>
      <w:r w:rsidRPr="00A733EC">
        <w:rPr>
          <w:rFonts w:ascii="Times New Roman" w:hAnsi="Times New Roman"/>
          <w:lang w:eastAsia="x-none"/>
        </w:rPr>
        <w:t>(</w:t>
      </w:r>
      <w:r w:rsidRPr="00A733EC">
        <w:rPr>
          <w:rFonts w:ascii="Times New Roman" w:hAnsi="Times New Roman"/>
          <w:lang w:val="x-none" w:eastAsia="x-none"/>
        </w:rPr>
        <w:t>om</w:t>
      </w:r>
      <w:r w:rsidRPr="00A733EC">
        <w:rPr>
          <w:rFonts w:ascii="Times New Roman" w:hAnsi="Times New Roman"/>
          <w:lang w:eastAsia="x-none"/>
        </w:rPr>
        <w:t>)</w:t>
      </w:r>
      <w:r w:rsidRPr="00A733EC">
        <w:rPr>
          <w:rFonts w:ascii="Times New Roman" w:hAnsi="Times New Roman"/>
          <w:lang w:val="x-none" w:eastAsia="x-none"/>
        </w:rPr>
        <w:t>.</w:t>
      </w:r>
    </w:p>
    <w:p w14:paraId="432CFC27" w14:textId="77777777" w:rsidR="00EA358E" w:rsidRPr="00A733EC" w:rsidRDefault="00EA358E" w:rsidP="004013C4">
      <w:pPr>
        <w:numPr>
          <w:ilvl w:val="0"/>
          <w:numId w:val="35"/>
        </w:numPr>
        <w:suppressAutoHyphens/>
        <w:autoSpaceDE w:val="0"/>
        <w:spacing w:line="276" w:lineRule="auto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  <w:lang w:eastAsia="zh-CN"/>
        </w:rPr>
        <w:t>Wykonawca zobowiązuje się zwolnić Zamawiającego z wszelkich roszczeń, jakie mogą być podnoszone przez Podwykonawcy(ów) względem Zamawiającego w związku z realizacją Umowy i naprawi wszelkie szkody, jakie Zamawiający poniósł lub może ponieść z tego tytułu.</w:t>
      </w:r>
    </w:p>
    <w:p w14:paraId="2FD232D8" w14:textId="0D74C00B" w:rsidR="00EA358E" w:rsidRPr="00A733EC" w:rsidRDefault="00EA358E" w:rsidP="004013C4">
      <w:pPr>
        <w:numPr>
          <w:ilvl w:val="0"/>
          <w:numId w:val="35"/>
        </w:numPr>
        <w:suppressAutoHyphens/>
        <w:autoSpaceDE w:val="0"/>
        <w:spacing w:line="276" w:lineRule="auto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  <w:lang w:eastAsia="zh-CN"/>
        </w:rPr>
        <w:t xml:space="preserve">Wykonawca w szczególności pokryje wszelkie wydatki i koszty poniesione przez Zamawiającego w związku z ochroną przed roszczeniami, o których mowa w ust. 6 lub </w:t>
      </w:r>
      <w:r w:rsidRPr="00A733EC">
        <w:rPr>
          <w:rFonts w:ascii="Times New Roman" w:hAnsi="Times New Roman"/>
          <w:lang w:eastAsia="zh-CN"/>
        </w:rPr>
        <w:br/>
        <w:t>w związku z ich zaspokojeniem – bez względu na ich wysokość.</w:t>
      </w:r>
    </w:p>
    <w:p w14:paraId="52F815F3" w14:textId="77777777" w:rsidR="00FB0F24" w:rsidRPr="00A733EC" w:rsidRDefault="00FB0F24" w:rsidP="00FB0F24">
      <w:pPr>
        <w:suppressAutoHyphens/>
        <w:autoSpaceDE w:val="0"/>
        <w:spacing w:line="276" w:lineRule="auto"/>
        <w:ind w:left="454"/>
        <w:jc w:val="both"/>
        <w:rPr>
          <w:rFonts w:ascii="Times New Roman" w:hAnsi="Times New Roman"/>
        </w:rPr>
      </w:pPr>
    </w:p>
    <w:p w14:paraId="2DF557AB" w14:textId="44C87104" w:rsidR="00EA358E" w:rsidRPr="00A733EC" w:rsidRDefault="00EA358E" w:rsidP="00FB0F24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/>
        </w:rPr>
        <w:t>§ 1</w:t>
      </w:r>
      <w:r w:rsidR="00FB0F24" w:rsidRPr="00A733EC">
        <w:rPr>
          <w:rFonts w:ascii="Times New Roman" w:hAnsi="Times New Roman"/>
          <w:b/>
        </w:rPr>
        <w:t>3</w:t>
      </w:r>
    </w:p>
    <w:p w14:paraId="383114BC" w14:textId="77777777" w:rsidR="00EA358E" w:rsidRPr="00A733EC" w:rsidRDefault="00EA358E" w:rsidP="00FB0F24">
      <w:pPr>
        <w:spacing w:line="276" w:lineRule="auto"/>
        <w:jc w:val="center"/>
        <w:rPr>
          <w:rFonts w:ascii="Times New Roman" w:hAnsi="Times New Roman"/>
          <w:b/>
          <w:iCs/>
        </w:rPr>
      </w:pPr>
      <w:r w:rsidRPr="00A733EC">
        <w:rPr>
          <w:rFonts w:ascii="Times New Roman" w:hAnsi="Times New Roman"/>
          <w:b/>
          <w:iCs/>
        </w:rPr>
        <w:t>Poufność informacji</w:t>
      </w:r>
    </w:p>
    <w:p w14:paraId="4DF5536D" w14:textId="77777777" w:rsidR="00EA358E" w:rsidRPr="00A733EC" w:rsidRDefault="00EA358E" w:rsidP="004013C4">
      <w:pPr>
        <w:numPr>
          <w:ilvl w:val="0"/>
          <w:numId w:val="3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bCs/>
          <w:lang w:val="x-none" w:eastAsia="x-none"/>
        </w:rPr>
      </w:pPr>
      <w:r w:rsidRPr="00A733EC">
        <w:rPr>
          <w:rFonts w:ascii="Times New Roman" w:hAnsi="Times New Roman"/>
          <w:bCs/>
          <w:lang w:val="x-none" w:eastAsia="x-none"/>
        </w:rPr>
        <w:t xml:space="preserve">Strony zgodnie oświadczają, że wszelkie informacje uzyskane w trakcie realizacji </w:t>
      </w:r>
      <w:r w:rsidRPr="00A733EC">
        <w:rPr>
          <w:rFonts w:ascii="Times New Roman" w:hAnsi="Times New Roman"/>
          <w:bCs/>
          <w:lang w:eastAsia="x-none"/>
        </w:rPr>
        <w:t>U</w:t>
      </w:r>
      <w:r w:rsidRPr="00A733EC">
        <w:rPr>
          <w:rFonts w:ascii="Times New Roman" w:hAnsi="Times New Roman"/>
          <w:bCs/>
          <w:lang w:val="x-none" w:eastAsia="x-none"/>
        </w:rPr>
        <w:t xml:space="preserve">mowy będą traktowane jako poufne, zaś ich ujawnienie wymaga uzyskania każdorazowej akceptacji przez Zamawiającego na piśmie. </w:t>
      </w:r>
    </w:p>
    <w:p w14:paraId="578E6259" w14:textId="3B393F24" w:rsidR="00EA358E" w:rsidRPr="00A733EC" w:rsidRDefault="00EA358E" w:rsidP="004013C4">
      <w:pPr>
        <w:numPr>
          <w:ilvl w:val="0"/>
          <w:numId w:val="3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bCs/>
          <w:lang w:val="x-none" w:eastAsia="x-none"/>
        </w:rPr>
      </w:pPr>
      <w:r w:rsidRPr="00A733EC">
        <w:rPr>
          <w:rFonts w:ascii="Times New Roman" w:hAnsi="Times New Roman"/>
        </w:rPr>
        <w:t>Strony Umowy zobowiązane są do przestrzegania Rozporządzenia Parlamentu Europejskiego i Rady (UE) 2016/697 z dnia 27 kwietnia 2016 r. w sprawie ochrony osób fizycznych w związku z przetwarzaniem danych osobowych i w sprawie swobodnego przepływu takich danych oraz uchylenia dyrektywy 95/46 WE oraz przepisów wykonawczych do tego rozporządzenia.</w:t>
      </w:r>
    </w:p>
    <w:p w14:paraId="0C5FE3CD" w14:textId="1E381D6D" w:rsidR="00EA358E" w:rsidRPr="00A733EC" w:rsidRDefault="00EA358E" w:rsidP="004013C4">
      <w:pPr>
        <w:numPr>
          <w:ilvl w:val="0"/>
          <w:numId w:val="3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bCs/>
          <w:lang w:val="x-none" w:eastAsia="x-none"/>
        </w:rPr>
      </w:pPr>
      <w:r w:rsidRPr="00A733EC">
        <w:rPr>
          <w:rFonts w:ascii="Times New Roman" w:hAnsi="Times New Roman"/>
          <w:bCs/>
          <w:lang w:val="x-none" w:eastAsia="x-none"/>
        </w:rPr>
        <w:t xml:space="preserve">Wykonawca zobowiązuje się do </w:t>
      </w:r>
      <w:r w:rsidRPr="00A733EC">
        <w:rPr>
          <w:rFonts w:ascii="Times New Roman" w:hAnsi="Times New Roman"/>
          <w:bCs/>
          <w:lang w:eastAsia="x-none"/>
        </w:rPr>
        <w:t>zapewnienia zachowania</w:t>
      </w:r>
      <w:r w:rsidRPr="00A733EC">
        <w:rPr>
          <w:rFonts w:ascii="Times New Roman" w:hAnsi="Times New Roman"/>
          <w:bCs/>
          <w:lang w:val="x-none" w:eastAsia="x-none"/>
        </w:rPr>
        <w:t xml:space="preserve"> poufności przez wszystkie osoby</w:t>
      </w:r>
      <w:r w:rsidRPr="00A733EC">
        <w:rPr>
          <w:rFonts w:ascii="Times New Roman" w:hAnsi="Times New Roman"/>
          <w:bCs/>
          <w:lang w:eastAsia="x-none"/>
        </w:rPr>
        <w:t xml:space="preserve"> </w:t>
      </w:r>
      <w:r w:rsidRPr="00A733EC">
        <w:rPr>
          <w:rFonts w:ascii="Times New Roman" w:hAnsi="Times New Roman"/>
          <w:bCs/>
          <w:lang w:val="x-none" w:eastAsia="x-none"/>
        </w:rPr>
        <w:t xml:space="preserve">angażowane do realizacji </w:t>
      </w:r>
      <w:r w:rsidRPr="00A733EC">
        <w:rPr>
          <w:rFonts w:ascii="Times New Roman" w:hAnsi="Times New Roman"/>
          <w:bCs/>
          <w:lang w:eastAsia="x-none"/>
        </w:rPr>
        <w:t>przedmiotu Umowy odnośnie</w:t>
      </w:r>
      <w:r w:rsidRPr="00A733EC">
        <w:rPr>
          <w:rFonts w:ascii="Times New Roman" w:hAnsi="Times New Roman"/>
          <w:bCs/>
          <w:lang w:val="x-none" w:eastAsia="x-none"/>
        </w:rPr>
        <w:t xml:space="preserve"> wszelkich informacji udzielonych i udostępnionych przez Zamawiającego.</w:t>
      </w:r>
    </w:p>
    <w:p w14:paraId="55B2DF6D" w14:textId="77777777" w:rsidR="00EA358E" w:rsidRPr="00A733EC" w:rsidRDefault="00EA358E" w:rsidP="004013C4">
      <w:pPr>
        <w:numPr>
          <w:ilvl w:val="0"/>
          <w:numId w:val="3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bCs/>
          <w:lang w:val="x-none" w:eastAsia="x-none"/>
        </w:rPr>
      </w:pPr>
      <w:r w:rsidRPr="00A733EC">
        <w:rPr>
          <w:rFonts w:ascii="Times New Roman" w:hAnsi="Times New Roman"/>
        </w:rPr>
        <w:t>Zamawiający oświadcza, że Wykonawca będzie zwolniony z obowiązku zachowania w poufności uzyskanych informacji, jeżeli obowiązek ich ujawnienia wynikać będzie z bezwzględnie obowiązujących przepisów prawa, prawomocnego orzeczenia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4A323C07" w14:textId="77777777" w:rsidR="00EA358E" w:rsidRPr="00A733EC" w:rsidRDefault="00EA358E" w:rsidP="004013C4">
      <w:pPr>
        <w:numPr>
          <w:ilvl w:val="0"/>
          <w:numId w:val="3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bCs/>
          <w:lang w:val="x-none" w:eastAsia="x-none"/>
        </w:rPr>
      </w:pPr>
      <w:r w:rsidRPr="00A733EC">
        <w:rPr>
          <w:rFonts w:ascii="Times New Roman" w:hAnsi="Times New Roman"/>
        </w:rPr>
        <w:t xml:space="preserve">Strony zgodnie oświadczają, że zobowiązanie Wykonawcy do zachowania w poufności wszelkich informacji związanych z Umową obowiązuje od dnia jej podpisania jak również po wygaśnięciu lub rozwiązaniu Umowy. W przypadku realizacji obowiązków wynikających z Umowy przez Podwykonawcę(ów), Wykonawca odpowiada za działania Podwykonawcy(ów) związane ze zobowiązaniem do zachowania poufności jak za działania własne. </w:t>
      </w:r>
    </w:p>
    <w:p w14:paraId="0DC5DBF3" w14:textId="618CB1D7" w:rsidR="00FB0F24" w:rsidRPr="00A733EC" w:rsidRDefault="00EA358E" w:rsidP="004B57DD">
      <w:pPr>
        <w:numPr>
          <w:ilvl w:val="0"/>
          <w:numId w:val="36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Times New Roman" w:hAnsi="Times New Roman"/>
          <w:bCs/>
          <w:lang w:val="x-none" w:eastAsia="x-none"/>
        </w:rPr>
      </w:pPr>
      <w:r w:rsidRPr="00A733EC">
        <w:rPr>
          <w:rFonts w:ascii="Times New Roman" w:hAnsi="Times New Roman"/>
        </w:rPr>
        <w:t>Za wszelkie szkody powstałe po stronie Zamawiającego na skutek niewywiązania się przez Wykonawcę z zobowiązań, o których mowa w ust. 1-5, za szkody wyrządzone osobom trzecim spowodowane działaniem lub zaniechaniem Wykonawcy, odpowiada w pełnej wysokości wyłącznie Wykonawca.</w:t>
      </w:r>
    </w:p>
    <w:p w14:paraId="1B3FC8D2" w14:textId="0EFB126B" w:rsidR="00EA358E" w:rsidRPr="00A733EC" w:rsidRDefault="00EA358E" w:rsidP="00FB0F24">
      <w:pPr>
        <w:spacing w:line="276" w:lineRule="auto"/>
        <w:jc w:val="center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/>
        </w:rPr>
        <w:t>§ 1</w:t>
      </w:r>
      <w:r w:rsidR="00FB0F24" w:rsidRPr="00A733EC">
        <w:rPr>
          <w:rFonts w:ascii="Times New Roman" w:hAnsi="Times New Roman"/>
          <w:b/>
        </w:rPr>
        <w:t>4</w:t>
      </w:r>
    </w:p>
    <w:p w14:paraId="37A2A9CE" w14:textId="51700311" w:rsidR="00FB0F24" w:rsidRPr="00A733EC" w:rsidRDefault="00EA358E" w:rsidP="00FB0F24">
      <w:pPr>
        <w:tabs>
          <w:tab w:val="left" w:pos="426"/>
        </w:tabs>
        <w:spacing w:after="120" w:line="276" w:lineRule="auto"/>
        <w:jc w:val="center"/>
        <w:rPr>
          <w:rFonts w:ascii="Times New Roman" w:hAnsi="Times New Roman"/>
          <w:b/>
          <w:bCs/>
          <w:iCs/>
          <w:lang w:eastAsia="x-none"/>
        </w:rPr>
      </w:pPr>
      <w:r w:rsidRPr="00A733EC">
        <w:rPr>
          <w:rFonts w:ascii="Times New Roman" w:hAnsi="Times New Roman"/>
          <w:b/>
          <w:bCs/>
          <w:iCs/>
          <w:lang w:eastAsia="x-none"/>
        </w:rPr>
        <w:t>Przetwarzanie danych osobowych</w:t>
      </w:r>
    </w:p>
    <w:p w14:paraId="62048426" w14:textId="6D8F7E90" w:rsidR="008C2FB7" w:rsidRPr="00A733EC" w:rsidRDefault="00EA358E" w:rsidP="004B57DD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Strony zgodnie oświadczają, iż w celu zapewnienia przetwarzania danych osobowych zgodnie z postanowieniami Rozporządzenia Parlamentu Europejskiego I Rady (UE) 2016/679 </w:t>
      </w:r>
      <w:r w:rsidRPr="00A733EC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oraz przepisami prawa polskiego regulującymi przetwarzanie danych osobowych zawierają odrębną Umowę powierzenia przetwarzania danych, która stanowi </w:t>
      </w:r>
      <w:r w:rsidR="003D6733" w:rsidRPr="00A733EC">
        <w:rPr>
          <w:rFonts w:ascii="Times New Roman" w:hAnsi="Times New Roman"/>
          <w:b/>
          <w:bCs/>
        </w:rPr>
        <w:t>Z</w:t>
      </w:r>
      <w:r w:rsidRPr="00A733EC">
        <w:rPr>
          <w:rFonts w:ascii="Times New Roman" w:hAnsi="Times New Roman"/>
          <w:b/>
          <w:bCs/>
        </w:rPr>
        <w:t xml:space="preserve">ałącznik nr  </w:t>
      </w:r>
      <w:r w:rsidR="00FB0F24" w:rsidRPr="00A733EC">
        <w:rPr>
          <w:rFonts w:ascii="Times New Roman" w:hAnsi="Times New Roman"/>
          <w:b/>
          <w:bCs/>
        </w:rPr>
        <w:t>5</w:t>
      </w:r>
      <w:r w:rsidR="00FB0F24" w:rsidRPr="00A733EC">
        <w:rPr>
          <w:rFonts w:ascii="Times New Roman" w:hAnsi="Times New Roman"/>
        </w:rPr>
        <w:t xml:space="preserve"> </w:t>
      </w:r>
      <w:r w:rsidRPr="00A733EC">
        <w:rPr>
          <w:rFonts w:ascii="Times New Roman" w:hAnsi="Times New Roman"/>
        </w:rPr>
        <w:t xml:space="preserve">do niniejszej </w:t>
      </w:r>
      <w:r w:rsidR="00FB0F24" w:rsidRPr="00A733EC">
        <w:rPr>
          <w:rFonts w:ascii="Times New Roman" w:hAnsi="Times New Roman"/>
        </w:rPr>
        <w:t>U</w:t>
      </w:r>
      <w:r w:rsidRPr="00A733EC">
        <w:rPr>
          <w:rFonts w:ascii="Times New Roman" w:hAnsi="Times New Roman"/>
        </w:rPr>
        <w:t>mowy.</w:t>
      </w:r>
    </w:p>
    <w:p w14:paraId="3C856CBE" w14:textId="56BE6A65" w:rsidR="00FB0F24" w:rsidRPr="00A733EC" w:rsidRDefault="00FB0F24" w:rsidP="00FB0F24">
      <w:pPr>
        <w:spacing w:line="276" w:lineRule="auto"/>
        <w:jc w:val="center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/>
        </w:rPr>
        <w:lastRenderedPageBreak/>
        <w:t>§ 15</w:t>
      </w:r>
    </w:p>
    <w:p w14:paraId="65A983FF" w14:textId="3E5DD65F" w:rsidR="00FB0F24" w:rsidRPr="00A733EC" w:rsidRDefault="00FB0F24" w:rsidP="00FB0F24">
      <w:pPr>
        <w:tabs>
          <w:tab w:val="left" w:pos="426"/>
        </w:tabs>
        <w:spacing w:after="120" w:line="276" w:lineRule="auto"/>
        <w:jc w:val="center"/>
        <w:rPr>
          <w:rFonts w:ascii="Times New Roman" w:hAnsi="Times New Roman"/>
          <w:b/>
          <w:bCs/>
          <w:iCs/>
          <w:lang w:eastAsia="x-none"/>
        </w:rPr>
      </w:pPr>
      <w:r w:rsidRPr="00A733EC">
        <w:rPr>
          <w:rFonts w:ascii="Times New Roman" w:hAnsi="Times New Roman"/>
          <w:b/>
          <w:bCs/>
          <w:iCs/>
          <w:lang w:eastAsia="x-none"/>
        </w:rPr>
        <w:t xml:space="preserve">Postanowienia końcowe </w:t>
      </w:r>
    </w:p>
    <w:p w14:paraId="7B490398" w14:textId="45932C9A" w:rsidR="00FB0F24" w:rsidRPr="00A733EC" w:rsidRDefault="00FB0F24" w:rsidP="004013C4">
      <w:pPr>
        <w:pStyle w:val="Akapitzlist"/>
        <w:numPr>
          <w:ilvl w:val="0"/>
          <w:numId w:val="37"/>
        </w:numPr>
        <w:tabs>
          <w:tab w:val="left" w:pos="1313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A733EC">
        <w:rPr>
          <w:rFonts w:ascii="Times New Roman" w:hAnsi="Times New Roman" w:cs="Times New Roman"/>
          <w:lang w:eastAsia="pl-PL"/>
        </w:rPr>
        <w:t xml:space="preserve">Wykonawca nie może przenieść na osobę trzecią praw i obowiązków wynikających </w:t>
      </w:r>
      <w:r w:rsidRPr="00A733EC">
        <w:rPr>
          <w:rFonts w:ascii="Times New Roman" w:hAnsi="Times New Roman" w:cs="Times New Roman"/>
          <w:lang w:eastAsia="pl-PL"/>
        </w:rPr>
        <w:br/>
        <w:t xml:space="preserve">z Umowy bez zgody Zamawiającego. </w:t>
      </w:r>
    </w:p>
    <w:p w14:paraId="72A090FC" w14:textId="3736F967" w:rsidR="003D6733" w:rsidRPr="00A733EC" w:rsidRDefault="003D6733" w:rsidP="004013C4">
      <w:pPr>
        <w:numPr>
          <w:ilvl w:val="0"/>
          <w:numId w:val="37"/>
        </w:numPr>
        <w:tabs>
          <w:tab w:val="num" w:pos="567"/>
        </w:tabs>
        <w:suppressAutoHyphens/>
        <w:spacing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Wszelkie wnioski, żądania, zawiadomienia i inne informacje związane z realizacją Umowy będą przekazywane pisemnie, przesyłką poleconą, pocztą elektroniczną lub będą składane bezpośrednio w siedzibie Strony za pokwitowaniem odbioru złożonym przez upoważnioną osobę.</w:t>
      </w:r>
    </w:p>
    <w:p w14:paraId="530AC54D" w14:textId="2B900F7C" w:rsidR="003D6733" w:rsidRPr="00A733EC" w:rsidRDefault="003D6733" w:rsidP="004013C4">
      <w:pPr>
        <w:numPr>
          <w:ilvl w:val="0"/>
          <w:numId w:val="37"/>
        </w:numPr>
        <w:tabs>
          <w:tab w:val="num" w:pos="567"/>
        </w:tabs>
        <w:suppressAutoHyphens/>
        <w:spacing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 xml:space="preserve">Strony zobowiązują się do niezwłocznego, wzajemnego, pisemnego powiadamiania się o zmianach dotyczących określonych w Umowie nazw, adresów, numerów telefonu lub adresów poczty elektronicznej bez konieczności sporządzania aneksu do Umowy. </w:t>
      </w:r>
    </w:p>
    <w:p w14:paraId="6D98194C" w14:textId="77777777" w:rsidR="003D6733" w:rsidRPr="00A733EC" w:rsidRDefault="003D6733" w:rsidP="004013C4">
      <w:pPr>
        <w:numPr>
          <w:ilvl w:val="0"/>
          <w:numId w:val="37"/>
        </w:numPr>
        <w:tabs>
          <w:tab w:val="num" w:pos="567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Każda ze Stron może jednostronnie dokonać zmian w zakresie danych osób upoważnionych do kontaktów oraz ich danych teleadresowych, zawiadamiając niezwłocznie o tym na piśmie lub w formie elektronicznej (e-mail) drugą Stronę. Zmiana danych osób upoważnionych Umowie do kontaktów oraz ich danych teleadresowych nie stanowi zmiany treści Umowy.</w:t>
      </w:r>
    </w:p>
    <w:p w14:paraId="3A22F10E" w14:textId="6915DB65" w:rsidR="00FB0F24" w:rsidRPr="00A733EC" w:rsidRDefault="00FB0F24" w:rsidP="004013C4">
      <w:pPr>
        <w:numPr>
          <w:ilvl w:val="0"/>
          <w:numId w:val="37"/>
        </w:numPr>
        <w:tabs>
          <w:tab w:val="num" w:pos="567"/>
        </w:tabs>
        <w:suppressAutoHyphens/>
        <w:spacing w:line="276" w:lineRule="auto"/>
        <w:contextualSpacing/>
        <w:jc w:val="both"/>
        <w:rPr>
          <w:rFonts w:ascii="Times New Roman" w:hAnsi="Times New Roman"/>
        </w:rPr>
      </w:pPr>
      <w:r w:rsidRPr="00A733EC">
        <w:rPr>
          <w:rFonts w:ascii="Times New Roman" w:hAnsi="Times New Roman"/>
        </w:rPr>
        <w:t>W przypadku zmiany adresu do korespondencji</w:t>
      </w:r>
      <w:r w:rsidR="003D6733" w:rsidRPr="00A733EC">
        <w:rPr>
          <w:rFonts w:ascii="Times New Roman" w:hAnsi="Times New Roman"/>
        </w:rPr>
        <w:t xml:space="preserve"> Strona</w:t>
      </w:r>
      <w:r w:rsidRPr="00A733EC">
        <w:rPr>
          <w:rFonts w:ascii="Times New Roman" w:hAnsi="Times New Roman"/>
        </w:rPr>
        <w:t xml:space="preserve"> ma obowiązek niezwłocznie poinformować </w:t>
      </w:r>
      <w:r w:rsidR="003D6733" w:rsidRPr="00A733EC">
        <w:rPr>
          <w:rFonts w:ascii="Times New Roman" w:hAnsi="Times New Roman"/>
        </w:rPr>
        <w:t xml:space="preserve">drugą Stronę </w:t>
      </w:r>
      <w:r w:rsidRPr="00A733EC">
        <w:rPr>
          <w:rFonts w:ascii="Times New Roman" w:hAnsi="Times New Roman"/>
        </w:rPr>
        <w:t xml:space="preserve">o tym fakcie. W przypadku, gdy </w:t>
      </w:r>
      <w:r w:rsidR="003D6733" w:rsidRPr="00A733EC">
        <w:rPr>
          <w:rFonts w:ascii="Times New Roman" w:hAnsi="Times New Roman"/>
        </w:rPr>
        <w:t xml:space="preserve">dana Strona </w:t>
      </w:r>
      <w:r w:rsidRPr="00A733EC">
        <w:rPr>
          <w:rFonts w:ascii="Times New Roman" w:hAnsi="Times New Roman"/>
        </w:rPr>
        <w:t xml:space="preserve">nie poinformuje </w:t>
      </w:r>
      <w:r w:rsidR="003D6733" w:rsidRPr="00A733EC">
        <w:rPr>
          <w:rFonts w:ascii="Times New Roman" w:hAnsi="Times New Roman"/>
        </w:rPr>
        <w:t xml:space="preserve">drugiej </w:t>
      </w:r>
      <w:r w:rsidRPr="00A733EC">
        <w:rPr>
          <w:rFonts w:ascii="Times New Roman" w:hAnsi="Times New Roman"/>
        </w:rPr>
        <w:t>o zmianie adresu do korespondencji, wszelka korespondencja związana z przedmiotem Umowy</w:t>
      </w:r>
      <w:r w:rsidR="003D6733" w:rsidRPr="00A733EC">
        <w:rPr>
          <w:rFonts w:ascii="Times New Roman" w:hAnsi="Times New Roman"/>
        </w:rPr>
        <w:t>,</w:t>
      </w:r>
      <w:r w:rsidRPr="00A733EC">
        <w:rPr>
          <w:rFonts w:ascii="Times New Roman" w:hAnsi="Times New Roman"/>
        </w:rPr>
        <w:t xml:space="preserve"> nadana na adres dotychczasowy</w:t>
      </w:r>
      <w:r w:rsidR="003D6733" w:rsidRPr="00A733EC">
        <w:rPr>
          <w:rFonts w:ascii="Times New Roman" w:hAnsi="Times New Roman"/>
        </w:rPr>
        <w:t>,</w:t>
      </w:r>
      <w:r w:rsidRPr="00A733EC">
        <w:rPr>
          <w:rFonts w:ascii="Times New Roman" w:hAnsi="Times New Roman"/>
        </w:rPr>
        <w:t xml:space="preserve"> znany</w:t>
      </w:r>
      <w:r w:rsidR="003D6733" w:rsidRPr="00A733EC">
        <w:rPr>
          <w:rFonts w:ascii="Times New Roman" w:hAnsi="Times New Roman"/>
        </w:rPr>
        <w:t xml:space="preserve"> Stronie wysyłającej korespondencję, </w:t>
      </w:r>
      <w:r w:rsidRPr="00A733EC">
        <w:rPr>
          <w:rFonts w:ascii="Times New Roman" w:hAnsi="Times New Roman"/>
        </w:rPr>
        <w:t>zostanie uznana za skutecznie doręczoną. Zmiana adresu do korespondencji nie stanowi zmiany treści Umowy.</w:t>
      </w:r>
    </w:p>
    <w:p w14:paraId="3B1BE205" w14:textId="77777777" w:rsidR="00FB0F24" w:rsidRPr="00A733EC" w:rsidRDefault="00FB0F24" w:rsidP="004013C4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lang w:eastAsia="pl-PL"/>
        </w:rPr>
      </w:pPr>
      <w:r w:rsidRPr="00A733EC">
        <w:rPr>
          <w:rFonts w:ascii="Times New Roman" w:hAnsi="Times New Roman"/>
          <w:lang w:eastAsia="pl-PL"/>
        </w:rPr>
        <w:t>W sprawach nieuregulowanych Umową zastosowanie mają w szczególności przepisy Kodeksu cywilnego</w:t>
      </w:r>
      <w:r w:rsidRPr="00A733EC">
        <w:rPr>
          <w:rFonts w:ascii="Times New Roman" w:hAnsi="Times New Roman"/>
          <w:b/>
          <w:lang w:eastAsia="pl-PL"/>
        </w:rPr>
        <w:t>.</w:t>
      </w:r>
    </w:p>
    <w:p w14:paraId="37BAA0C6" w14:textId="068E9234" w:rsidR="00FB0F24" w:rsidRPr="00A733EC" w:rsidRDefault="00FB0F24" w:rsidP="004013C4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lang w:eastAsia="pl-PL"/>
        </w:rPr>
      </w:pPr>
      <w:r w:rsidRPr="00A733EC">
        <w:rPr>
          <w:rFonts w:ascii="Times New Roman" w:hAnsi="Times New Roman"/>
          <w:lang w:eastAsia="pl-PL"/>
        </w:rPr>
        <w:t>Ewentualne spory wynikłe na tle realizacji Umowy, które nie zostaną rozwiązane polubownie, Strony oddadzą pod rozstrzygnięcie sądu powszechnego właściwego dla siedziby Zamawiającego.</w:t>
      </w:r>
    </w:p>
    <w:p w14:paraId="268B8692" w14:textId="28EA413F" w:rsidR="003D6733" w:rsidRPr="00A733EC" w:rsidRDefault="003D6733" w:rsidP="004013C4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lang w:eastAsia="pl-PL"/>
        </w:rPr>
      </w:pPr>
      <w:r w:rsidRPr="00A733EC">
        <w:rPr>
          <w:rFonts w:ascii="Times New Roman" w:hAnsi="Times New Roman"/>
          <w:lang w:eastAsia="pl-PL"/>
        </w:rPr>
        <w:t>Załączniki do Umowy stanowią jej integralną część.</w:t>
      </w:r>
    </w:p>
    <w:p w14:paraId="0DB6A64C" w14:textId="77777777" w:rsidR="00FB0F24" w:rsidRPr="00A733EC" w:rsidRDefault="00FB0F24" w:rsidP="004013C4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lang w:eastAsia="pl-PL"/>
        </w:rPr>
      </w:pPr>
      <w:r w:rsidRPr="00A733EC">
        <w:rPr>
          <w:rFonts w:ascii="Times New Roman" w:hAnsi="Times New Roman"/>
          <w:lang w:eastAsia="pl-PL"/>
        </w:rPr>
        <w:t xml:space="preserve">Umowę sporządzono w dwóch jednobrzmiących egzemplarzach po jednym dla każdej ze </w:t>
      </w:r>
    </w:p>
    <w:p w14:paraId="33166756" w14:textId="77777777" w:rsidR="00FB0F24" w:rsidRPr="00A733EC" w:rsidRDefault="00FB0F24" w:rsidP="003D6733">
      <w:pPr>
        <w:spacing w:line="276" w:lineRule="auto"/>
        <w:jc w:val="both"/>
        <w:rPr>
          <w:rFonts w:ascii="Times New Roman" w:hAnsi="Times New Roman"/>
          <w:lang w:eastAsia="pl-PL"/>
        </w:rPr>
      </w:pPr>
      <w:r w:rsidRPr="00A733EC">
        <w:rPr>
          <w:rFonts w:ascii="Times New Roman" w:hAnsi="Times New Roman"/>
          <w:lang w:eastAsia="pl-PL"/>
        </w:rPr>
        <w:t xml:space="preserve">       Stron.</w:t>
      </w:r>
    </w:p>
    <w:p w14:paraId="1E2D385A" w14:textId="77777777" w:rsidR="003D6733" w:rsidRPr="00A733EC" w:rsidRDefault="003D6733" w:rsidP="003D6733">
      <w:pPr>
        <w:spacing w:line="276" w:lineRule="auto"/>
        <w:contextualSpacing/>
        <w:jc w:val="both"/>
        <w:rPr>
          <w:rFonts w:ascii="Times New Roman" w:hAnsi="Times New Roman"/>
        </w:rPr>
      </w:pPr>
    </w:p>
    <w:p w14:paraId="47D78878" w14:textId="33BEA6B6" w:rsidR="003D6733" w:rsidRPr="00A733EC" w:rsidRDefault="003D6733" w:rsidP="003D6733">
      <w:pPr>
        <w:suppressAutoHyphens/>
        <w:autoSpaceDE w:val="0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/>
        </w:rPr>
        <w:t>§ 16</w:t>
      </w:r>
    </w:p>
    <w:p w14:paraId="329B5124" w14:textId="624E8F60" w:rsidR="003D6733" w:rsidRPr="00A733EC" w:rsidRDefault="003D6733" w:rsidP="003D6733">
      <w:pPr>
        <w:suppressAutoHyphens/>
        <w:autoSpaceDE w:val="0"/>
        <w:spacing w:line="276" w:lineRule="auto"/>
        <w:jc w:val="center"/>
        <w:rPr>
          <w:rFonts w:ascii="Times New Roman" w:hAnsi="Times New Roman"/>
          <w:b/>
          <w:lang w:eastAsia="zh-CN"/>
        </w:rPr>
      </w:pPr>
      <w:r w:rsidRPr="00A733EC">
        <w:rPr>
          <w:rFonts w:ascii="Times New Roman" w:hAnsi="Times New Roman"/>
          <w:b/>
          <w:lang w:eastAsia="zh-CN"/>
        </w:rPr>
        <w:t>Wykaz załączników</w:t>
      </w:r>
    </w:p>
    <w:p w14:paraId="7ADF5374" w14:textId="77777777" w:rsidR="008C2FB7" w:rsidRPr="00A733EC" w:rsidRDefault="008C2FB7" w:rsidP="003D6733">
      <w:pPr>
        <w:suppressAutoHyphens/>
        <w:autoSpaceDE w:val="0"/>
        <w:spacing w:line="276" w:lineRule="auto"/>
        <w:jc w:val="center"/>
        <w:rPr>
          <w:rFonts w:ascii="Times New Roman" w:hAnsi="Times New Roman"/>
          <w:b/>
          <w:lang w:eastAsia="zh-CN"/>
        </w:rPr>
      </w:pPr>
    </w:p>
    <w:p w14:paraId="299FD60A" w14:textId="1FC60B2C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x-none"/>
        </w:rPr>
      </w:pPr>
      <w:r w:rsidRPr="00A733EC">
        <w:rPr>
          <w:rFonts w:ascii="Times New Roman" w:hAnsi="Times New Roman"/>
          <w:lang w:val="x-none" w:eastAsia="x-none"/>
        </w:rPr>
        <w:t xml:space="preserve">Załącznik nr </w:t>
      </w:r>
      <w:r w:rsidRPr="00A733EC">
        <w:rPr>
          <w:rFonts w:ascii="Times New Roman" w:hAnsi="Times New Roman"/>
          <w:lang w:eastAsia="x-none"/>
        </w:rPr>
        <w:t>1</w:t>
      </w:r>
      <w:r w:rsidRPr="00A733EC">
        <w:rPr>
          <w:rFonts w:ascii="Times New Roman" w:hAnsi="Times New Roman"/>
          <w:lang w:val="x-none" w:eastAsia="x-none"/>
        </w:rPr>
        <w:t xml:space="preserve"> </w:t>
      </w:r>
      <w:r w:rsidRPr="00A733EC">
        <w:rPr>
          <w:rFonts w:ascii="Times New Roman" w:hAnsi="Times New Roman"/>
          <w:lang w:eastAsia="x-none"/>
        </w:rPr>
        <w:t xml:space="preserve">– </w:t>
      </w:r>
      <w:r w:rsidR="009F2DEF" w:rsidRPr="00A733EC">
        <w:rPr>
          <w:rFonts w:ascii="Times New Roman" w:hAnsi="Times New Roman"/>
          <w:lang w:eastAsia="x-none"/>
        </w:rPr>
        <w:t>O</w:t>
      </w:r>
      <w:r w:rsidRPr="00A733EC">
        <w:rPr>
          <w:rFonts w:ascii="Times New Roman" w:hAnsi="Times New Roman"/>
          <w:lang w:eastAsia="x-none"/>
        </w:rPr>
        <w:t>fert</w:t>
      </w:r>
      <w:r w:rsidR="009F2DEF" w:rsidRPr="00A733EC">
        <w:rPr>
          <w:rFonts w:ascii="Times New Roman" w:hAnsi="Times New Roman"/>
          <w:lang w:eastAsia="x-none"/>
        </w:rPr>
        <w:t>a Wykonawcy</w:t>
      </w:r>
      <w:r w:rsidR="00CC269B" w:rsidRPr="00A733EC">
        <w:rPr>
          <w:rFonts w:ascii="Times New Roman" w:hAnsi="Times New Roman"/>
          <w:lang w:eastAsia="x-none"/>
        </w:rPr>
        <w:t>,</w:t>
      </w:r>
      <w:r w:rsidRPr="00A733EC">
        <w:rPr>
          <w:rFonts w:ascii="Times New Roman" w:hAnsi="Times New Roman"/>
          <w:lang w:eastAsia="x-none"/>
        </w:rPr>
        <w:t xml:space="preserve"> </w:t>
      </w:r>
    </w:p>
    <w:p w14:paraId="793A8544" w14:textId="0BA7485E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val="x-none" w:eastAsia="x-none"/>
        </w:rPr>
      </w:pPr>
      <w:r w:rsidRPr="00A733EC">
        <w:rPr>
          <w:rFonts w:ascii="Times New Roman" w:hAnsi="Times New Roman"/>
          <w:lang w:eastAsia="x-none"/>
        </w:rPr>
        <w:t xml:space="preserve">Załącznik </w:t>
      </w:r>
      <w:r w:rsidR="000241C5" w:rsidRPr="00A733EC">
        <w:rPr>
          <w:rFonts w:ascii="Times New Roman" w:hAnsi="Times New Roman"/>
          <w:lang w:eastAsia="x-none"/>
        </w:rPr>
        <w:t>n</w:t>
      </w:r>
      <w:r w:rsidRPr="00A733EC">
        <w:rPr>
          <w:rFonts w:ascii="Times New Roman" w:hAnsi="Times New Roman"/>
          <w:lang w:eastAsia="x-none"/>
        </w:rPr>
        <w:t>r 2 – Opis przedmiotu zamówienia,</w:t>
      </w:r>
      <w:r w:rsidRPr="00A733EC">
        <w:rPr>
          <w:rFonts w:ascii="Times New Roman" w:hAnsi="Times New Roman"/>
          <w:bCs/>
        </w:rPr>
        <w:t xml:space="preserve"> </w:t>
      </w:r>
    </w:p>
    <w:p w14:paraId="03666172" w14:textId="77777777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zh-CN"/>
        </w:rPr>
      </w:pPr>
      <w:r w:rsidRPr="00A733EC">
        <w:rPr>
          <w:rFonts w:ascii="Times New Roman" w:hAnsi="Times New Roman"/>
          <w:lang w:eastAsia="zh-CN"/>
        </w:rPr>
        <w:t>Załącznik nr 3 – Wzór protokołu odbioru przedmiotu Umowy,</w:t>
      </w:r>
    </w:p>
    <w:p w14:paraId="09B4F509" w14:textId="2B8FE629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zh-CN"/>
        </w:rPr>
      </w:pPr>
      <w:r w:rsidRPr="00A733EC">
        <w:rPr>
          <w:rFonts w:ascii="Times New Roman" w:hAnsi="Times New Roman"/>
          <w:lang w:eastAsia="zh-CN"/>
        </w:rPr>
        <w:t xml:space="preserve">Załącznik nr 4 – </w:t>
      </w:r>
      <w:r w:rsidR="00167E60" w:rsidRPr="00A733EC">
        <w:rPr>
          <w:rFonts w:ascii="Times New Roman" w:hAnsi="Times New Roman"/>
          <w:lang w:eastAsia="zh-CN"/>
        </w:rPr>
        <w:t>Obowiązki informacyjne beneficjenta</w:t>
      </w:r>
      <w:r w:rsidR="00CC269B" w:rsidRPr="00A733EC">
        <w:rPr>
          <w:rFonts w:ascii="Times New Roman" w:hAnsi="Times New Roman"/>
          <w:lang w:eastAsia="zh-CN"/>
        </w:rPr>
        <w:t>,</w:t>
      </w:r>
    </w:p>
    <w:p w14:paraId="52164525" w14:textId="27D38BAE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zh-CN"/>
        </w:rPr>
      </w:pPr>
      <w:r w:rsidRPr="00A733EC">
        <w:rPr>
          <w:rFonts w:ascii="Times New Roman" w:hAnsi="Times New Roman"/>
          <w:lang w:eastAsia="zh-CN"/>
        </w:rPr>
        <w:t xml:space="preserve">Załącznik </w:t>
      </w:r>
      <w:r w:rsidR="00EC5980" w:rsidRPr="00A733EC">
        <w:rPr>
          <w:rFonts w:ascii="Times New Roman" w:hAnsi="Times New Roman"/>
          <w:lang w:eastAsia="zh-CN"/>
        </w:rPr>
        <w:t>n</w:t>
      </w:r>
      <w:r w:rsidRPr="00A733EC">
        <w:rPr>
          <w:rFonts w:ascii="Times New Roman" w:hAnsi="Times New Roman"/>
          <w:lang w:eastAsia="zh-CN"/>
        </w:rPr>
        <w:t>r 5 – Umowa powierzenia przetwarzania danych</w:t>
      </w:r>
      <w:r w:rsidR="002A58DE" w:rsidRPr="00A733EC">
        <w:rPr>
          <w:rFonts w:ascii="Times New Roman" w:hAnsi="Times New Roman"/>
          <w:lang w:eastAsia="zh-CN"/>
        </w:rPr>
        <w:t>,</w:t>
      </w:r>
    </w:p>
    <w:p w14:paraId="79A25532" w14:textId="5A15FBB7" w:rsidR="002A58DE" w:rsidRPr="00A733EC" w:rsidRDefault="002A58DE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zh-CN"/>
        </w:rPr>
      </w:pPr>
      <w:r w:rsidRPr="00A733EC">
        <w:rPr>
          <w:rFonts w:ascii="Times New Roman" w:hAnsi="Times New Roman"/>
          <w:lang w:eastAsia="zh-CN"/>
        </w:rPr>
        <w:t>Załącznik nr 6 – Lista osób skierowanych do realizacji zamówienia.</w:t>
      </w:r>
    </w:p>
    <w:p w14:paraId="7E290A98" w14:textId="77777777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x-none"/>
        </w:rPr>
      </w:pPr>
    </w:p>
    <w:p w14:paraId="07886F7E" w14:textId="77777777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x-none"/>
        </w:rPr>
      </w:pPr>
    </w:p>
    <w:p w14:paraId="1829FB6F" w14:textId="77777777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x-none"/>
        </w:rPr>
      </w:pPr>
    </w:p>
    <w:p w14:paraId="1D9F8FD1" w14:textId="77777777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x-none"/>
        </w:rPr>
      </w:pPr>
    </w:p>
    <w:p w14:paraId="0D5D0B23" w14:textId="77777777" w:rsidR="003D6733" w:rsidRPr="00A733EC" w:rsidRDefault="003D6733" w:rsidP="003D6733">
      <w:pPr>
        <w:widowControl w:val="0"/>
        <w:autoSpaceDN w:val="0"/>
        <w:spacing w:line="276" w:lineRule="auto"/>
        <w:jc w:val="both"/>
        <w:rPr>
          <w:rFonts w:ascii="Times New Roman" w:hAnsi="Times New Roman"/>
          <w:lang w:eastAsia="x-none"/>
        </w:rPr>
      </w:pPr>
    </w:p>
    <w:p w14:paraId="4580F8C2" w14:textId="6EE6D10B" w:rsidR="003D6733" w:rsidRPr="00A733EC" w:rsidRDefault="003D6733" w:rsidP="003D6733">
      <w:pPr>
        <w:spacing w:line="276" w:lineRule="auto"/>
        <w:rPr>
          <w:rFonts w:ascii="Times New Roman" w:hAnsi="Times New Roman"/>
          <w:b/>
        </w:rPr>
      </w:pPr>
      <w:r w:rsidRPr="00A733EC">
        <w:rPr>
          <w:rFonts w:ascii="Times New Roman" w:hAnsi="Times New Roman"/>
          <w:b/>
        </w:rPr>
        <w:t xml:space="preserve">            ZAMAWIAJĄCY                                                                WYKONAWCA</w:t>
      </w:r>
    </w:p>
    <w:p w14:paraId="2B5605E7" w14:textId="31FED483" w:rsidR="003D6733" w:rsidRPr="00A733EC" w:rsidRDefault="003D6733" w:rsidP="00FB0F24">
      <w:pPr>
        <w:tabs>
          <w:tab w:val="left" w:pos="2231"/>
        </w:tabs>
        <w:rPr>
          <w:rFonts w:ascii="Times New Roman" w:hAnsi="Times New Roman"/>
        </w:rPr>
      </w:pPr>
    </w:p>
    <w:p w14:paraId="182B75FE" w14:textId="565A40ED" w:rsidR="003D6733" w:rsidRPr="00A733EC" w:rsidRDefault="003D6733" w:rsidP="00FB0F24">
      <w:pPr>
        <w:tabs>
          <w:tab w:val="left" w:pos="2231"/>
        </w:tabs>
        <w:rPr>
          <w:rFonts w:ascii="Times New Roman" w:hAnsi="Times New Roman"/>
        </w:rPr>
      </w:pPr>
    </w:p>
    <w:p w14:paraId="5F79B204" w14:textId="5AAF2F33" w:rsidR="003D6733" w:rsidRPr="00A733EC" w:rsidRDefault="003D6733" w:rsidP="00FB0F24">
      <w:pPr>
        <w:tabs>
          <w:tab w:val="left" w:pos="2231"/>
        </w:tabs>
        <w:rPr>
          <w:rFonts w:ascii="Times New Roman" w:hAnsi="Times New Roman"/>
        </w:rPr>
      </w:pPr>
    </w:p>
    <w:p w14:paraId="0DB29903" w14:textId="73F93A14" w:rsidR="003D6733" w:rsidRPr="00A733EC" w:rsidRDefault="003D6733" w:rsidP="00FB0F24">
      <w:pPr>
        <w:tabs>
          <w:tab w:val="left" w:pos="2231"/>
        </w:tabs>
        <w:rPr>
          <w:rFonts w:ascii="Times New Roman" w:hAnsi="Times New Roman"/>
        </w:rPr>
      </w:pPr>
      <w:r w:rsidRPr="00A733EC">
        <w:rPr>
          <w:rFonts w:ascii="Times New Roman" w:hAnsi="Times New Roman"/>
        </w:rPr>
        <w:t>_______________________________</w:t>
      </w:r>
      <w:r w:rsidRPr="00A733EC">
        <w:rPr>
          <w:rFonts w:ascii="Times New Roman" w:hAnsi="Times New Roman"/>
        </w:rPr>
        <w:tab/>
      </w:r>
      <w:r w:rsidRPr="00A733EC">
        <w:rPr>
          <w:rFonts w:ascii="Times New Roman" w:hAnsi="Times New Roman"/>
        </w:rPr>
        <w:tab/>
      </w:r>
      <w:r w:rsidRPr="00A733EC">
        <w:rPr>
          <w:rFonts w:ascii="Times New Roman" w:hAnsi="Times New Roman"/>
        </w:rPr>
        <w:tab/>
        <w:t xml:space="preserve">       ________________________________</w:t>
      </w:r>
    </w:p>
    <w:sectPr w:rsidR="003D6733" w:rsidRPr="00A733EC" w:rsidSect="002D36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4A65" w14:textId="77777777" w:rsidR="004013C4" w:rsidRDefault="004013C4" w:rsidP="00133DAE">
      <w:pPr>
        <w:spacing w:line="240" w:lineRule="auto"/>
      </w:pPr>
      <w:r>
        <w:separator/>
      </w:r>
    </w:p>
  </w:endnote>
  <w:endnote w:type="continuationSeparator" w:id="0">
    <w:p w14:paraId="50291226" w14:textId="77777777" w:rsidR="004013C4" w:rsidRDefault="004013C4" w:rsidP="0013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8440" w14:textId="77777777" w:rsidR="004013C4" w:rsidRDefault="004013C4" w:rsidP="00133DAE">
      <w:pPr>
        <w:spacing w:line="240" w:lineRule="auto"/>
      </w:pPr>
      <w:r>
        <w:separator/>
      </w:r>
    </w:p>
  </w:footnote>
  <w:footnote w:type="continuationSeparator" w:id="0">
    <w:p w14:paraId="78C73989" w14:textId="77777777" w:rsidR="004013C4" w:rsidRDefault="004013C4" w:rsidP="00133DAE">
      <w:pPr>
        <w:spacing w:line="240" w:lineRule="auto"/>
      </w:pPr>
      <w:r>
        <w:continuationSeparator/>
      </w:r>
    </w:p>
  </w:footnote>
  <w:footnote w:id="1">
    <w:p w14:paraId="7D8877D2" w14:textId="77777777" w:rsidR="00C30E36" w:rsidRDefault="00C30E36" w:rsidP="00133D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507E">
        <w:t xml:space="preserve">dotyczy wyłącznie Wykonawcy, który zadeklaruje w ofercie zaangażowanie w realizację </w:t>
      </w:r>
      <w:r>
        <w:t xml:space="preserve">Umowy </w:t>
      </w:r>
      <w:r w:rsidRPr="004E507E">
        <w:t>osoby z niepełnosprawnością</w:t>
      </w:r>
      <w:r>
        <w:t xml:space="preserve"> (oświadczenie konieczne w zakresie kryteriów oceny ofert)</w:t>
      </w:r>
    </w:p>
  </w:footnote>
  <w:footnote w:id="2">
    <w:p w14:paraId="309388B5" w14:textId="1962190A" w:rsidR="00BF4359" w:rsidRDefault="00BF4359">
      <w:pPr>
        <w:pStyle w:val="Tekstprzypisudolnego"/>
      </w:pPr>
      <w:r>
        <w:rPr>
          <w:rStyle w:val="Odwoanieprzypisudolnego"/>
        </w:rPr>
        <w:footnoteRef/>
      </w:r>
      <w:r>
        <w:t xml:space="preserve"> Wymiar czasu pracy zgodny z ofertą wykonawcy, służący do oceny punktacji w zakresie kryteriów oceny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861E8"/>
    <w:multiLevelType w:val="hybridMultilevel"/>
    <w:tmpl w:val="84820D04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4052"/>
    <w:multiLevelType w:val="hybridMultilevel"/>
    <w:tmpl w:val="99DC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3901"/>
    <w:multiLevelType w:val="hybridMultilevel"/>
    <w:tmpl w:val="201C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0C18"/>
    <w:multiLevelType w:val="hybridMultilevel"/>
    <w:tmpl w:val="9350D154"/>
    <w:lvl w:ilvl="0" w:tplc="EC60CF5C">
      <w:start w:val="1"/>
      <w:numFmt w:val="lowerLetter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C539DA"/>
    <w:multiLevelType w:val="hybridMultilevel"/>
    <w:tmpl w:val="8EF4B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606E"/>
    <w:multiLevelType w:val="hybridMultilevel"/>
    <w:tmpl w:val="2A68565E"/>
    <w:lvl w:ilvl="0" w:tplc="805EFB60">
      <w:start w:val="5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AC790D"/>
    <w:multiLevelType w:val="hybridMultilevel"/>
    <w:tmpl w:val="E864E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B6955"/>
    <w:multiLevelType w:val="hybridMultilevel"/>
    <w:tmpl w:val="2C808188"/>
    <w:lvl w:ilvl="0" w:tplc="310E4644">
      <w:start w:val="1"/>
      <w:numFmt w:val="lowerRoman"/>
      <w:lvlText w:val="(%1)"/>
      <w:lvlJc w:val="left"/>
      <w:pPr>
        <w:ind w:left="1800" w:hanging="720"/>
      </w:pPr>
      <w:rPr>
        <w:rFonts w:eastAsia="Times New Roman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114B87"/>
    <w:multiLevelType w:val="hybridMultilevel"/>
    <w:tmpl w:val="4E9C3FBC"/>
    <w:lvl w:ilvl="0" w:tplc="34F8679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1875D5"/>
    <w:multiLevelType w:val="hybridMultilevel"/>
    <w:tmpl w:val="07BE61E4"/>
    <w:lvl w:ilvl="0" w:tplc="E070A5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10F67"/>
    <w:multiLevelType w:val="hybridMultilevel"/>
    <w:tmpl w:val="5E102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C4135"/>
    <w:multiLevelType w:val="hybridMultilevel"/>
    <w:tmpl w:val="441A0BC8"/>
    <w:lvl w:ilvl="0" w:tplc="4274D6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3CEF618E"/>
    <w:multiLevelType w:val="hybridMultilevel"/>
    <w:tmpl w:val="81EC992E"/>
    <w:lvl w:ilvl="0" w:tplc="17B008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E654E"/>
    <w:multiLevelType w:val="hybridMultilevel"/>
    <w:tmpl w:val="370AE0D8"/>
    <w:name w:val="WW8Num1022"/>
    <w:lvl w:ilvl="0" w:tplc="74DC767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0" w15:restartNumberingAfterBreak="0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F31662"/>
    <w:multiLevelType w:val="hybridMultilevel"/>
    <w:tmpl w:val="7DF83842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262D8"/>
    <w:multiLevelType w:val="hybridMultilevel"/>
    <w:tmpl w:val="DD42CAFA"/>
    <w:lvl w:ilvl="0" w:tplc="5AC0D4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F97D02"/>
    <w:multiLevelType w:val="hybridMultilevel"/>
    <w:tmpl w:val="448E534A"/>
    <w:lvl w:ilvl="0" w:tplc="08CCE97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9117BB"/>
    <w:multiLevelType w:val="hybridMultilevel"/>
    <w:tmpl w:val="B5E6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A0412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C367B"/>
    <w:multiLevelType w:val="hybridMultilevel"/>
    <w:tmpl w:val="F682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65287"/>
    <w:multiLevelType w:val="hybridMultilevel"/>
    <w:tmpl w:val="EAD0CA74"/>
    <w:lvl w:ilvl="0" w:tplc="73F88D28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42262"/>
    <w:multiLevelType w:val="hybridMultilevel"/>
    <w:tmpl w:val="00F8726C"/>
    <w:lvl w:ilvl="0" w:tplc="ED209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5A0A85"/>
    <w:multiLevelType w:val="hybridMultilevel"/>
    <w:tmpl w:val="F89AD9B4"/>
    <w:lvl w:ilvl="0" w:tplc="DCD8EC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3F2E2180">
      <w:start w:val="1"/>
      <w:numFmt w:val="none"/>
      <w:lvlText w:val="1.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27123B"/>
    <w:multiLevelType w:val="hybridMultilevel"/>
    <w:tmpl w:val="4FB0846C"/>
    <w:lvl w:ilvl="0" w:tplc="CD027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1287C"/>
    <w:multiLevelType w:val="hybridMultilevel"/>
    <w:tmpl w:val="DE3E700E"/>
    <w:lvl w:ilvl="0" w:tplc="12C09DF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6FDD"/>
    <w:multiLevelType w:val="hybridMultilevel"/>
    <w:tmpl w:val="95CC2D44"/>
    <w:lvl w:ilvl="0" w:tplc="4A3AF4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842F37"/>
    <w:multiLevelType w:val="hybridMultilevel"/>
    <w:tmpl w:val="51D82C2E"/>
    <w:lvl w:ilvl="0" w:tplc="89C85A9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ED674A"/>
    <w:multiLevelType w:val="hybridMultilevel"/>
    <w:tmpl w:val="6D1422CC"/>
    <w:lvl w:ilvl="0" w:tplc="EE143D20">
      <w:start w:val="1"/>
      <w:numFmt w:val="lowerRoman"/>
      <w:lvlText w:val="(%1)"/>
      <w:lvlJc w:val="left"/>
      <w:pPr>
        <w:ind w:left="1800" w:hanging="720"/>
      </w:pPr>
      <w:rPr>
        <w:rFonts w:eastAsia="Times New Roman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5E6444"/>
    <w:multiLevelType w:val="hybridMultilevel"/>
    <w:tmpl w:val="91C8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0"/>
  </w:num>
  <w:num w:numId="4">
    <w:abstractNumId w:val="19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28"/>
  </w:num>
  <w:num w:numId="10">
    <w:abstractNumId w:val="35"/>
  </w:num>
  <w:num w:numId="11">
    <w:abstractNumId w:val="34"/>
  </w:num>
  <w:num w:numId="12">
    <w:abstractNumId w:val="23"/>
  </w:num>
  <w:num w:numId="13">
    <w:abstractNumId w:val="21"/>
  </w:num>
  <w:num w:numId="14">
    <w:abstractNumId w:val="13"/>
  </w:num>
  <w:num w:numId="15">
    <w:abstractNumId w:val="15"/>
  </w:num>
  <w:num w:numId="16">
    <w:abstractNumId w:val="31"/>
  </w:num>
  <w:num w:numId="17">
    <w:abstractNumId w:val="27"/>
  </w:num>
  <w:num w:numId="18">
    <w:abstractNumId w:val="26"/>
  </w:num>
  <w:num w:numId="19">
    <w:abstractNumId w:val="24"/>
  </w:num>
  <w:num w:numId="20">
    <w:abstractNumId w:val="3"/>
  </w:num>
  <w:num w:numId="21">
    <w:abstractNumId w:val="22"/>
  </w:num>
  <w:num w:numId="22">
    <w:abstractNumId w:val="17"/>
  </w:num>
  <w:num w:numId="23">
    <w:abstractNumId w:val="5"/>
  </w:num>
  <w:num w:numId="24">
    <w:abstractNumId w:val="8"/>
  </w:num>
  <w:num w:numId="25">
    <w:abstractNumId w:val="7"/>
  </w:num>
  <w:num w:numId="26">
    <w:abstractNumId w:val="18"/>
  </w:num>
  <w:num w:numId="27">
    <w:abstractNumId w:val="20"/>
  </w:num>
  <w:num w:numId="28">
    <w:abstractNumId w:val="16"/>
  </w:num>
  <w:num w:numId="29">
    <w:abstractNumId w:val="32"/>
  </w:num>
  <w:num w:numId="30">
    <w:abstractNumId w:val="36"/>
  </w:num>
  <w:num w:numId="31">
    <w:abstractNumId w:val="0"/>
  </w:num>
  <w:num w:numId="32">
    <w:abstractNumId w:val="1"/>
  </w:num>
  <w:num w:numId="33">
    <w:abstractNumId w:val="33"/>
  </w:num>
  <w:num w:numId="34">
    <w:abstractNumId w:val="25"/>
  </w:num>
  <w:num w:numId="35">
    <w:abstractNumId w:val="14"/>
  </w:num>
  <w:num w:numId="36">
    <w:abstractNumId w:val="2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AB"/>
    <w:rsid w:val="000241C5"/>
    <w:rsid w:val="00036A5F"/>
    <w:rsid w:val="000508B6"/>
    <w:rsid w:val="00065185"/>
    <w:rsid w:val="00082C9D"/>
    <w:rsid w:val="00093551"/>
    <w:rsid w:val="000C5594"/>
    <w:rsid w:val="000F04B3"/>
    <w:rsid w:val="000F2C98"/>
    <w:rsid w:val="00104EDD"/>
    <w:rsid w:val="00133DAE"/>
    <w:rsid w:val="00167E60"/>
    <w:rsid w:val="001706C9"/>
    <w:rsid w:val="00173609"/>
    <w:rsid w:val="001901B4"/>
    <w:rsid w:val="00195854"/>
    <w:rsid w:val="001B0624"/>
    <w:rsid w:val="001E5A87"/>
    <w:rsid w:val="00202990"/>
    <w:rsid w:val="0020430A"/>
    <w:rsid w:val="00275630"/>
    <w:rsid w:val="0028713F"/>
    <w:rsid w:val="002A4D64"/>
    <w:rsid w:val="002A58DE"/>
    <w:rsid w:val="002D367B"/>
    <w:rsid w:val="002F202F"/>
    <w:rsid w:val="00303575"/>
    <w:rsid w:val="00303866"/>
    <w:rsid w:val="003054B3"/>
    <w:rsid w:val="003470EA"/>
    <w:rsid w:val="003549AA"/>
    <w:rsid w:val="00355EB9"/>
    <w:rsid w:val="003631B8"/>
    <w:rsid w:val="00382040"/>
    <w:rsid w:val="00394E1F"/>
    <w:rsid w:val="003B264C"/>
    <w:rsid w:val="003C32FC"/>
    <w:rsid w:val="003D6733"/>
    <w:rsid w:val="003F63CD"/>
    <w:rsid w:val="004013C4"/>
    <w:rsid w:val="00406371"/>
    <w:rsid w:val="00434580"/>
    <w:rsid w:val="00447FCE"/>
    <w:rsid w:val="00450DB8"/>
    <w:rsid w:val="004642C8"/>
    <w:rsid w:val="004B57DD"/>
    <w:rsid w:val="004B6491"/>
    <w:rsid w:val="004C7258"/>
    <w:rsid w:val="004F4A11"/>
    <w:rsid w:val="004F6FB5"/>
    <w:rsid w:val="00511420"/>
    <w:rsid w:val="00526971"/>
    <w:rsid w:val="00532B4B"/>
    <w:rsid w:val="005529E7"/>
    <w:rsid w:val="005661B5"/>
    <w:rsid w:val="005850F2"/>
    <w:rsid w:val="00585D06"/>
    <w:rsid w:val="005A2F57"/>
    <w:rsid w:val="005A7F6C"/>
    <w:rsid w:val="005B2D4C"/>
    <w:rsid w:val="005C09BF"/>
    <w:rsid w:val="005C4BC8"/>
    <w:rsid w:val="005C5C8B"/>
    <w:rsid w:val="005D6426"/>
    <w:rsid w:val="00631D79"/>
    <w:rsid w:val="006337F8"/>
    <w:rsid w:val="00634053"/>
    <w:rsid w:val="006452D5"/>
    <w:rsid w:val="006816FE"/>
    <w:rsid w:val="00683A58"/>
    <w:rsid w:val="006966C0"/>
    <w:rsid w:val="006B044E"/>
    <w:rsid w:val="006B1894"/>
    <w:rsid w:val="006B3440"/>
    <w:rsid w:val="00714677"/>
    <w:rsid w:val="0073567D"/>
    <w:rsid w:val="00745EAE"/>
    <w:rsid w:val="00761CAF"/>
    <w:rsid w:val="0078694B"/>
    <w:rsid w:val="007A0136"/>
    <w:rsid w:val="007A2273"/>
    <w:rsid w:val="007A3211"/>
    <w:rsid w:val="007F4A84"/>
    <w:rsid w:val="007F79A0"/>
    <w:rsid w:val="00803857"/>
    <w:rsid w:val="00805D9C"/>
    <w:rsid w:val="00810EAB"/>
    <w:rsid w:val="00842456"/>
    <w:rsid w:val="00857D98"/>
    <w:rsid w:val="008658E5"/>
    <w:rsid w:val="008C2FB7"/>
    <w:rsid w:val="008D7F17"/>
    <w:rsid w:val="008F4B79"/>
    <w:rsid w:val="00917070"/>
    <w:rsid w:val="00935758"/>
    <w:rsid w:val="009644E1"/>
    <w:rsid w:val="009F2DEF"/>
    <w:rsid w:val="00A05BF6"/>
    <w:rsid w:val="00A10697"/>
    <w:rsid w:val="00A25FE5"/>
    <w:rsid w:val="00A313A5"/>
    <w:rsid w:val="00A509DB"/>
    <w:rsid w:val="00A66CC9"/>
    <w:rsid w:val="00A733EC"/>
    <w:rsid w:val="00AC3587"/>
    <w:rsid w:val="00AC4F88"/>
    <w:rsid w:val="00AD02D2"/>
    <w:rsid w:val="00AD07C8"/>
    <w:rsid w:val="00AD178D"/>
    <w:rsid w:val="00AF5607"/>
    <w:rsid w:val="00AF5995"/>
    <w:rsid w:val="00B40493"/>
    <w:rsid w:val="00B51220"/>
    <w:rsid w:val="00B6310C"/>
    <w:rsid w:val="00B819B6"/>
    <w:rsid w:val="00BA486B"/>
    <w:rsid w:val="00BD6ACD"/>
    <w:rsid w:val="00BF4359"/>
    <w:rsid w:val="00C147DE"/>
    <w:rsid w:val="00C222DC"/>
    <w:rsid w:val="00C25AAF"/>
    <w:rsid w:val="00C27A83"/>
    <w:rsid w:val="00C30E36"/>
    <w:rsid w:val="00C57628"/>
    <w:rsid w:val="00C61001"/>
    <w:rsid w:val="00CC1B96"/>
    <w:rsid w:val="00CC269B"/>
    <w:rsid w:val="00CC4319"/>
    <w:rsid w:val="00DB3F7C"/>
    <w:rsid w:val="00DE3ECB"/>
    <w:rsid w:val="00E12FC3"/>
    <w:rsid w:val="00E2324B"/>
    <w:rsid w:val="00E60828"/>
    <w:rsid w:val="00EA358E"/>
    <w:rsid w:val="00EB7334"/>
    <w:rsid w:val="00EC190F"/>
    <w:rsid w:val="00EC5980"/>
    <w:rsid w:val="00F00E5B"/>
    <w:rsid w:val="00F01959"/>
    <w:rsid w:val="00F26FAF"/>
    <w:rsid w:val="00F4138C"/>
    <w:rsid w:val="00F44F92"/>
    <w:rsid w:val="00F67E75"/>
    <w:rsid w:val="00F81325"/>
    <w:rsid w:val="00F83F6E"/>
    <w:rsid w:val="00F86B7C"/>
    <w:rsid w:val="00FB0F24"/>
    <w:rsid w:val="00FB2636"/>
    <w:rsid w:val="00FB657D"/>
    <w:rsid w:val="00FE74E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679D"/>
  <w15:chartTrackingRefBased/>
  <w15:docId w15:val="{561B031A-8266-2143-8EEB-54D8D9C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AB"/>
    <w:pPr>
      <w:spacing w:line="288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810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31">
    <w:name w:val="Tekst podstawowy 31"/>
    <w:basedOn w:val="Normalny"/>
    <w:rsid w:val="00810EA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Bezodstpw">
    <w:name w:val="No Spacing"/>
    <w:uiPriority w:val="1"/>
    <w:qFormat/>
    <w:rsid w:val="00810EAB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locked/>
    <w:rsid w:val="00810EAB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A5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A5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A58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58"/>
    <w:rPr>
      <w:rFonts w:ascii="Times New Roman" w:eastAsia="Calibri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677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677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7F1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2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DAE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D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39E6-3C55-4C2B-BEC5-D210C322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7323</Words>
  <Characters>43944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Robert Świś</cp:lastModifiedBy>
  <cp:revision>17</cp:revision>
  <dcterms:created xsi:type="dcterms:W3CDTF">2019-07-19T10:46:00Z</dcterms:created>
  <dcterms:modified xsi:type="dcterms:W3CDTF">2019-07-22T14:13:00Z</dcterms:modified>
</cp:coreProperties>
</file>