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1F238" w14:textId="77777777" w:rsidR="009A52A3" w:rsidRDefault="00000000">
      <w:pPr>
        <w:spacing w:after="60"/>
        <w:jc w:val="center"/>
      </w:pPr>
      <w:r>
        <w:rPr>
          <w:b/>
          <w:bCs/>
          <w:sz w:val="32"/>
          <w:szCs w:val="32"/>
        </w:rPr>
        <w:t>Zapytanie ofertowe</w:t>
      </w:r>
    </w:p>
    <w:p w14:paraId="12360425" w14:textId="77777777" w:rsidR="009A52A3" w:rsidRDefault="009A52A3">
      <w:pPr>
        <w:spacing w:before="40" w:after="40"/>
      </w:pPr>
    </w:p>
    <w:p w14:paraId="3D49C2F4" w14:textId="63BA3D5F" w:rsidR="009A52A3" w:rsidRDefault="00000000">
      <w:pPr>
        <w:spacing w:before="80" w:after="80" w:line="276" w:lineRule="auto"/>
        <w:jc w:val="both"/>
      </w:pPr>
      <w:r>
        <w:rPr>
          <w:b/>
          <w:bCs/>
        </w:rPr>
        <w:t>Agencja Oceny Technologii Medycznych i Taryfikacji</w:t>
      </w:r>
      <w:r>
        <w:t xml:space="preserve"> z siedzibą w Warszawie przy ul. Przeskok 2, zaprasza potencjalnych Wykonawców do złożenia oferty w zakresie świadczenia usług wsparcia w</w:t>
      </w:r>
      <w:r w:rsidR="00E038DD">
        <w:t> </w:t>
      </w:r>
      <w:r>
        <w:t xml:space="preserve">procesie zakupowym w roli </w:t>
      </w:r>
      <w:r>
        <w:rPr>
          <w:b/>
          <w:bCs/>
        </w:rPr>
        <w:t>Analityka Potrzeb i Dokumentacji Zakupowej (</w:t>
      </w:r>
      <w:proofErr w:type="spellStart"/>
      <w:r>
        <w:rPr>
          <w:b/>
          <w:bCs/>
        </w:rPr>
        <w:t>APiDZ</w:t>
      </w:r>
      <w:proofErr w:type="spellEnd"/>
      <w:r>
        <w:rPr>
          <w:b/>
          <w:bCs/>
        </w:rPr>
        <w:t>)</w:t>
      </w:r>
      <w:r>
        <w:t xml:space="preserve"> – obejmujących doprecyzowanie potrzeb komórek wnioskujących, przygotowanie i kompletację dokumentacji zakupowej oraz wsparcie prowadzenia postępowań zakupowych (zarówno operacyjnych, jak i</w:t>
      </w:r>
      <w:r w:rsidR="00E038DD">
        <w:t> </w:t>
      </w:r>
      <w:r>
        <w:t>specjalistycznych).</w:t>
      </w:r>
    </w:p>
    <w:p w14:paraId="51C8D75E" w14:textId="77777777" w:rsidR="009A52A3" w:rsidRDefault="00000000">
      <w:pPr>
        <w:spacing w:before="80" w:after="80" w:line="276" w:lineRule="auto"/>
        <w:jc w:val="both"/>
      </w:pPr>
      <w:r>
        <w:t xml:space="preserve">Czas realizacji świadczonych usług nie przekroczy </w:t>
      </w:r>
      <w:r>
        <w:rPr>
          <w:b/>
          <w:bCs/>
        </w:rPr>
        <w:t>140 godzin miesięcznie</w:t>
      </w:r>
      <w:r>
        <w:t xml:space="preserve"> i </w:t>
      </w:r>
      <w:r>
        <w:rPr>
          <w:b/>
          <w:bCs/>
        </w:rPr>
        <w:t>1680 godzin łącznie</w:t>
      </w:r>
      <w:r>
        <w:t xml:space="preserve"> i będzie dotyczył okresu 12 miesięcy od dnia zawarcia umowy zlecenia lub do wyczerpania 1680 godzin, którekolwiek nastąpi pierwsze, przy czym w sytuacji niewykorzystania środków umowa trwa dalej, jednakże nie dłużej niż łącznie 24 miesiące.</w:t>
      </w:r>
    </w:p>
    <w:p w14:paraId="20FB0AFD" w14:textId="77777777" w:rsidR="009A52A3" w:rsidRDefault="00000000">
      <w:pPr>
        <w:spacing w:before="80" w:after="80" w:line="276" w:lineRule="auto"/>
        <w:jc w:val="both"/>
      </w:pPr>
      <w:r>
        <w:t>Każdej ze stron będzie przysługiwać możliwość miesięcznego wypowiedzenia.</w:t>
      </w:r>
    </w:p>
    <w:p w14:paraId="59E15D95" w14:textId="77777777" w:rsidR="009A52A3" w:rsidRDefault="009A52A3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A52A3" w14:paraId="06311A8C" w14:textId="77777777">
        <w:tc>
          <w:tcPr>
            <w:tcW w:w="9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CFF685" w14:textId="77777777" w:rsidR="009A52A3" w:rsidRDefault="00000000">
            <w:pPr>
              <w:spacing w:before="40" w:after="40"/>
              <w:jc w:val="center"/>
            </w:pPr>
            <w:r>
              <w:rPr>
                <w:b/>
                <w:bCs/>
                <w:sz w:val="24"/>
                <w:szCs w:val="24"/>
              </w:rPr>
              <w:t>I. Cel zamówienia</w:t>
            </w:r>
          </w:p>
        </w:tc>
      </w:tr>
    </w:tbl>
    <w:p w14:paraId="24D41240" w14:textId="77777777" w:rsidR="009A52A3" w:rsidRDefault="009A52A3">
      <w:pPr>
        <w:spacing w:before="40" w:after="40"/>
      </w:pPr>
    </w:p>
    <w:p w14:paraId="76CCED39" w14:textId="09B214EE" w:rsidR="009A52A3" w:rsidRDefault="00000000">
      <w:pPr>
        <w:spacing w:before="80" w:after="80" w:line="276" w:lineRule="auto"/>
        <w:jc w:val="both"/>
      </w:pPr>
      <w:r>
        <w:t>Celem zamówienia jest skrócenie czasu realizacji zakupów, podniesienie jakości dokumentacji zakupowej oraz usprawnienie przepływu informacji pomiędzy komórkami organizacyjnymi Zamawiającego</w:t>
      </w:r>
      <w:r w:rsidR="008B046A">
        <w:t xml:space="preserve"> (w tym różnych specjalistycznych zespołów jak AI i </w:t>
      </w:r>
      <w:proofErr w:type="spellStart"/>
      <w:r w:rsidR="008B046A">
        <w:t>Cyber</w:t>
      </w:r>
      <w:proofErr w:type="spellEnd"/>
      <w:r w:rsidR="008B046A">
        <w:t>)</w:t>
      </w:r>
      <w:r w:rsidR="004C4646">
        <w:t>,</w:t>
      </w:r>
      <w:r>
        <w:t xml:space="preserve"> a Działem Zamówień Publicznych / Zespołem ds. Zakupów</w:t>
      </w:r>
      <w:r w:rsidR="008B046A">
        <w:t xml:space="preserve"> / Dział</w:t>
      </w:r>
      <w:r w:rsidR="003958B8">
        <w:t>em</w:t>
      </w:r>
      <w:r w:rsidR="008B046A">
        <w:t xml:space="preserve"> Obsługi Prawnej</w:t>
      </w:r>
      <w:r>
        <w:t>, poprzez zapewnienie jedne</w:t>
      </w:r>
      <w:r w:rsidR="003958B8">
        <w:t>go Wykonawcy</w:t>
      </w:r>
      <w:r>
        <w:t xml:space="preserve"> </w:t>
      </w:r>
      <w:r w:rsidR="003958B8">
        <w:t>świadczącego usługi</w:t>
      </w:r>
      <w:r>
        <w:t xml:space="preserve"> </w:t>
      </w:r>
      <w:proofErr w:type="spellStart"/>
      <w:r>
        <w:t>APiDZ</w:t>
      </w:r>
      <w:proofErr w:type="spellEnd"/>
      <w:r>
        <w:t>.</w:t>
      </w:r>
    </w:p>
    <w:p w14:paraId="2EB5AAF4" w14:textId="3E716FCE" w:rsidR="009A52A3" w:rsidRDefault="00000000">
      <w:pPr>
        <w:spacing w:before="80" w:after="80" w:line="276" w:lineRule="auto"/>
        <w:jc w:val="both"/>
      </w:pPr>
      <w:proofErr w:type="spellStart"/>
      <w:r>
        <w:t>APiDZ</w:t>
      </w:r>
      <w:proofErr w:type="spellEnd"/>
      <w:r>
        <w:t xml:space="preserve"> pełni funkcję</w:t>
      </w:r>
      <w:r w:rsidR="003958B8">
        <w:t xml:space="preserve"> wsparcia jako</w:t>
      </w:r>
      <w:r>
        <w:t xml:space="preserve"> </w:t>
      </w:r>
      <w:r>
        <w:rPr>
          <w:b/>
          <w:bCs/>
        </w:rPr>
        <w:t>łącznik</w:t>
      </w:r>
      <w:r>
        <w:t xml:space="preserve"> pomiędzy stroną merytoryczną (Komórkami Wnioskującymi, zespołami: ds. AI, ds. </w:t>
      </w:r>
      <w:proofErr w:type="spellStart"/>
      <w:r>
        <w:t>Cyberbezpieczeństwa</w:t>
      </w:r>
      <w:proofErr w:type="spellEnd"/>
      <w:r>
        <w:t>, B&amp;R)</w:t>
      </w:r>
      <w:r w:rsidR="005B4EAE">
        <w:t>,</w:t>
      </w:r>
      <w:r>
        <w:t xml:space="preserve"> a stroną zakupową (DZP/Zespół ds. Zakupów) oraz </w:t>
      </w:r>
      <w:r w:rsidR="008B046A">
        <w:t>Działem Obsługi Prawnej</w:t>
      </w:r>
      <w:r>
        <w:t>, zapewniając dwukierunkową komunikację, egzekwowanie kompletności wymagań i terminową realizację procesów zakupowych.</w:t>
      </w:r>
    </w:p>
    <w:p w14:paraId="0A6C273D" w14:textId="77777777" w:rsidR="009A52A3" w:rsidRDefault="00000000">
      <w:pPr>
        <w:spacing w:before="80" w:after="80" w:line="276" w:lineRule="auto"/>
        <w:jc w:val="both"/>
      </w:pPr>
      <w:r>
        <w:rPr>
          <w:b/>
          <w:bCs/>
        </w:rPr>
        <w:t>Zakres obejmuje zakupy operacyjne i specjalistyczne</w:t>
      </w:r>
      <w:r>
        <w:t xml:space="preserve"> – zarówno powtarzalne (np. materiały biurowe, szkolenia, licencje), jak i jednorazowe lub specjalistyczne (np. usługi IT, wyposażenie, usługi eksperckie).</w:t>
      </w:r>
    </w:p>
    <w:p w14:paraId="722A0568" w14:textId="77777777" w:rsidR="009A52A3" w:rsidRDefault="009A52A3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A52A3" w14:paraId="138D43E3" w14:textId="77777777">
        <w:tc>
          <w:tcPr>
            <w:tcW w:w="9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1E541A" w14:textId="77777777" w:rsidR="009A52A3" w:rsidRDefault="00000000">
            <w:pPr>
              <w:spacing w:before="40" w:after="40"/>
              <w:jc w:val="center"/>
            </w:pPr>
            <w:r>
              <w:rPr>
                <w:b/>
                <w:bCs/>
                <w:sz w:val="24"/>
                <w:szCs w:val="24"/>
              </w:rPr>
              <w:t>II. Opis przedmiotu zamówienia (OPZ)</w:t>
            </w:r>
          </w:p>
        </w:tc>
      </w:tr>
    </w:tbl>
    <w:p w14:paraId="2D721829" w14:textId="77777777" w:rsidR="009A52A3" w:rsidRDefault="009A52A3">
      <w:pPr>
        <w:spacing w:before="40" w:after="40"/>
      </w:pPr>
    </w:p>
    <w:p w14:paraId="0D159552" w14:textId="77777777" w:rsidR="009A52A3" w:rsidRDefault="00000000">
      <w:pPr>
        <w:spacing w:before="120" w:after="80" w:line="276" w:lineRule="auto"/>
        <w:jc w:val="both"/>
      </w:pPr>
      <w:r>
        <w:rPr>
          <w:b/>
          <w:bCs/>
        </w:rPr>
        <w:t>A) Doprecyzowanie potrzeb (wydobywanie wymagań z biznesu)</w:t>
      </w:r>
    </w:p>
    <w:p w14:paraId="100E15A7" w14:textId="77777777" w:rsidR="009A52A3" w:rsidRDefault="00000000">
      <w:pPr>
        <w:pStyle w:val="Akapitzlist"/>
        <w:numPr>
          <w:ilvl w:val="0"/>
          <w:numId w:val="2"/>
        </w:numPr>
        <w:spacing w:before="80" w:after="80" w:line="276" w:lineRule="auto"/>
        <w:jc w:val="both"/>
      </w:pPr>
      <w:r>
        <w:t>Prowadzenie wywiadów i konsultacji z Komórką Wnioskującą oraz interesariuszami merytorycznymi w celu ustalenia pełnego zakresu zapotrzebowania, w szczególności: parametrów technicznych i funkcjonalnych, ilości, wymiarów i zgodności, warunków realizacji (np. montaż, uruchomienie, szkolenie), wymagań gwarancyjnych i serwisowych, terminów oraz ograniczeń organizacyjnych.</w:t>
      </w:r>
    </w:p>
    <w:p w14:paraId="07615740" w14:textId="7C35F19F" w:rsidR="009A52A3" w:rsidRDefault="00000000">
      <w:pPr>
        <w:pStyle w:val="Akapitzlist"/>
        <w:numPr>
          <w:ilvl w:val="0"/>
          <w:numId w:val="2"/>
        </w:numPr>
        <w:spacing w:before="80" w:after="80" w:line="276" w:lineRule="auto"/>
        <w:jc w:val="both"/>
      </w:pPr>
      <w:r>
        <w:t>Identyfikacja braków i niejasności w</w:t>
      </w:r>
      <w:r w:rsidR="00DC63A6">
        <w:t>e</w:t>
      </w:r>
      <w:r>
        <w:t xml:space="preserve"> Wnioskach o Zapotrzebowanie </w:t>
      </w:r>
      <w:r w:rsidR="00DC63A6">
        <w:t xml:space="preserve">w tym </w:t>
      </w:r>
      <w:r>
        <w:t>OPZ oraz egzekwowanie uzupełnień od Komórek Wnioskujących z wyznaczaniem terminów i</w:t>
      </w:r>
      <w:r w:rsidR="00DC63A6">
        <w:t> </w:t>
      </w:r>
      <w:r>
        <w:t xml:space="preserve">prowadzeniem </w:t>
      </w:r>
      <w:proofErr w:type="spellStart"/>
      <w:r>
        <w:t>checklisty</w:t>
      </w:r>
      <w:proofErr w:type="spellEnd"/>
      <w:r>
        <w:t xml:space="preserve"> kompletności</w:t>
      </w:r>
      <w:r w:rsidR="00DC63A6">
        <w:t xml:space="preserve"> danych i dokumentacji</w:t>
      </w:r>
      <w:r>
        <w:t>.</w:t>
      </w:r>
    </w:p>
    <w:p w14:paraId="3C5CF2D7" w14:textId="482B16E6" w:rsidR="009A52A3" w:rsidRDefault="00000000">
      <w:pPr>
        <w:pStyle w:val="Akapitzlist"/>
        <w:numPr>
          <w:ilvl w:val="0"/>
          <w:numId w:val="2"/>
        </w:numPr>
        <w:spacing w:before="80" w:after="80" w:line="276" w:lineRule="auto"/>
        <w:jc w:val="both"/>
      </w:pPr>
      <w:r>
        <w:lastRenderedPageBreak/>
        <w:t>Wstępna analiza alternatyw rynkowych: identyfikacja zamienników,</w:t>
      </w:r>
      <w:r w:rsidR="00DC63A6">
        <w:t xml:space="preserve"> kryteriów równoważności,</w:t>
      </w:r>
      <w:r>
        <w:t xml:space="preserve"> wariantów rozwiązania oraz elementów porównawczych istotnych dla przygotowania kryteriów oceny ofert, a także zebranie informacji niezbędnych do oszacowania wartości zamówienia.</w:t>
      </w:r>
    </w:p>
    <w:p w14:paraId="54DCEB9C" w14:textId="77777777" w:rsidR="009A52A3" w:rsidRDefault="009A52A3">
      <w:pPr>
        <w:spacing w:before="40" w:after="40"/>
      </w:pPr>
    </w:p>
    <w:p w14:paraId="3A47A0C8" w14:textId="77777777" w:rsidR="009A52A3" w:rsidRDefault="00000000">
      <w:pPr>
        <w:spacing w:before="120" w:after="80" w:line="276" w:lineRule="auto"/>
        <w:jc w:val="both"/>
      </w:pPr>
      <w:r>
        <w:rPr>
          <w:b/>
          <w:bCs/>
        </w:rPr>
        <w:t>B) Przygotowanie i kompletacja dokumentacji zakupowej</w:t>
      </w:r>
    </w:p>
    <w:p w14:paraId="68EFDBB7" w14:textId="3C829BE1" w:rsidR="009A52A3" w:rsidRDefault="00000000">
      <w:pPr>
        <w:pStyle w:val="Akapitzlist"/>
        <w:numPr>
          <w:ilvl w:val="0"/>
          <w:numId w:val="2"/>
        </w:numPr>
        <w:spacing w:before="80" w:after="80" w:line="276" w:lineRule="auto"/>
        <w:jc w:val="both"/>
      </w:pPr>
      <w:r w:rsidRPr="00846D73">
        <w:t>Wsparcie w przygotowaniu i uzupełnieniu OPZ</w:t>
      </w:r>
      <w:r w:rsidR="00AC1E1E" w:rsidRPr="00846D73">
        <w:t xml:space="preserve"> </w:t>
      </w:r>
      <w:r w:rsidRPr="00846D73">
        <w:t xml:space="preserve">oraz Wniosków </w:t>
      </w:r>
      <w:r w:rsidR="00846D73">
        <w:t>o udzielenie zamówienia</w:t>
      </w:r>
      <w:r>
        <w:t xml:space="preserve"> (redakcja, kompletność, porządek, zestawienia parametrów) – zgodnie z wytycznymi Komórki Wnioskującej i regulacjami wewnętrznymi Zamawiającego.</w:t>
      </w:r>
    </w:p>
    <w:p w14:paraId="54CCEB1F" w14:textId="77777777" w:rsidR="009A52A3" w:rsidRDefault="00000000">
      <w:pPr>
        <w:pStyle w:val="Akapitzlist"/>
        <w:numPr>
          <w:ilvl w:val="0"/>
          <w:numId w:val="2"/>
        </w:numPr>
        <w:spacing w:before="80" w:after="80" w:line="276" w:lineRule="auto"/>
        <w:jc w:val="both"/>
      </w:pPr>
      <w:r>
        <w:t xml:space="preserve">Wsparcie </w:t>
      </w:r>
      <w:r w:rsidRPr="00BC7B7B">
        <w:t>DZP /</w:t>
      </w:r>
      <w:r>
        <w:t xml:space="preserve"> Zespołu ds. Zakupów w przygotowaniu zapytań ofertowych i dokumentacji postępowania (część opisowa, kryteria oceny ofert, warunki udziału, zestawienia parametrów – w zakresie operacyjnym i organizacyjnym).</w:t>
      </w:r>
    </w:p>
    <w:p w14:paraId="5464F6D3" w14:textId="77777777" w:rsidR="009A52A3" w:rsidRDefault="00000000">
      <w:pPr>
        <w:pStyle w:val="Akapitzlist"/>
        <w:numPr>
          <w:ilvl w:val="0"/>
          <w:numId w:val="2"/>
        </w:numPr>
        <w:spacing w:before="80" w:after="80" w:line="276" w:lineRule="auto"/>
        <w:jc w:val="both"/>
      </w:pPr>
      <w:r>
        <w:t>Przygotowywanie zestawień porównawczych ofert i materiałów wspierających decyzje merytoryczne Komórki Wnioskującej (bez zastępowania decyzji merytorycznych biznesu).</w:t>
      </w:r>
    </w:p>
    <w:p w14:paraId="405DF271" w14:textId="77777777" w:rsidR="009A52A3" w:rsidRDefault="009A52A3">
      <w:pPr>
        <w:spacing w:before="40" w:after="40"/>
      </w:pPr>
    </w:p>
    <w:p w14:paraId="6F2AA134" w14:textId="62A5448F" w:rsidR="009A52A3" w:rsidRDefault="00000000">
      <w:pPr>
        <w:spacing w:before="120" w:after="80" w:line="276" w:lineRule="auto"/>
        <w:jc w:val="both"/>
      </w:pPr>
      <w:r>
        <w:rPr>
          <w:b/>
          <w:bCs/>
        </w:rPr>
        <w:t xml:space="preserve">C) Wsparcie </w:t>
      </w:r>
      <w:r w:rsidR="00E42551">
        <w:rPr>
          <w:b/>
          <w:bCs/>
        </w:rPr>
        <w:t xml:space="preserve">w </w:t>
      </w:r>
      <w:r>
        <w:rPr>
          <w:b/>
          <w:bCs/>
        </w:rPr>
        <w:t>prowadzeni</w:t>
      </w:r>
      <w:r w:rsidR="00E42551">
        <w:rPr>
          <w:b/>
          <w:bCs/>
        </w:rPr>
        <w:t>u</w:t>
      </w:r>
      <w:r>
        <w:rPr>
          <w:b/>
          <w:bCs/>
        </w:rPr>
        <w:t xml:space="preserve"> postępowania i </w:t>
      </w:r>
      <w:r w:rsidR="00E42551">
        <w:rPr>
          <w:b/>
          <w:bCs/>
        </w:rPr>
        <w:t>zawarciu</w:t>
      </w:r>
      <w:r>
        <w:rPr>
          <w:b/>
          <w:bCs/>
        </w:rPr>
        <w:t xml:space="preserve"> umowy</w:t>
      </w:r>
    </w:p>
    <w:p w14:paraId="51774505" w14:textId="77777777" w:rsidR="009A52A3" w:rsidRDefault="00000000">
      <w:pPr>
        <w:pStyle w:val="Akapitzlist"/>
        <w:numPr>
          <w:ilvl w:val="0"/>
          <w:numId w:val="2"/>
        </w:numPr>
        <w:spacing w:before="80" w:after="80" w:line="276" w:lineRule="auto"/>
        <w:jc w:val="both"/>
      </w:pPr>
      <w:r>
        <w:t>Organizacja harmonogramu postępowania, koordynacja pytań i odpowiedzi (Q&amp;A), kompletacja dokumentów od Wykonawców.</w:t>
      </w:r>
    </w:p>
    <w:p w14:paraId="679FB7D7" w14:textId="615D59D1" w:rsidR="009A52A3" w:rsidRDefault="00000000">
      <w:pPr>
        <w:pStyle w:val="Akapitzlist"/>
        <w:numPr>
          <w:ilvl w:val="0"/>
          <w:numId w:val="2"/>
        </w:numPr>
        <w:spacing w:before="80" w:after="80" w:line="276" w:lineRule="auto"/>
        <w:jc w:val="both"/>
      </w:pPr>
      <w:r>
        <w:t xml:space="preserve">Koordynacja uzgodnień projektu umowy z </w:t>
      </w:r>
      <w:r w:rsidR="00E42551">
        <w:t>Działem Obsługi Prawnej</w:t>
      </w:r>
      <w:r>
        <w:t xml:space="preserve"> oraz dopilnowanie podpisania umowy z wybranym Wykonawcą (</w:t>
      </w:r>
      <w:r w:rsidR="00E42551">
        <w:t>ścieżki akceptacji</w:t>
      </w:r>
      <w:r>
        <w:t>, terminy, komplet dokumentów).</w:t>
      </w:r>
    </w:p>
    <w:p w14:paraId="755CA9F0" w14:textId="77777777" w:rsidR="009A52A3" w:rsidRDefault="00000000">
      <w:pPr>
        <w:pStyle w:val="Akapitzlist"/>
        <w:numPr>
          <w:ilvl w:val="0"/>
          <w:numId w:val="2"/>
        </w:numPr>
        <w:spacing w:before="80" w:after="80" w:line="276" w:lineRule="auto"/>
        <w:jc w:val="both"/>
      </w:pPr>
      <w:r>
        <w:t>Wsparcie w nadzorze nad realizacją umowy w zakresie organizacyjnym: monitorowanie terminów, organizacja odbiorów, wsparcie przy opisywaniu faktur i rozliczaniu umów.</w:t>
      </w:r>
    </w:p>
    <w:p w14:paraId="7EF05F89" w14:textId="77777777" w:rsidR="009A52A3" w:rsidRDefault="009A52A3">
      <w:pPr>
        <w:spacing w:before="40" w:after="40"/>
      </w:pPr>
    </w:p>
    <w:p w14:paraId="668DF4A4" w14:textId="77777777" w:rsidR="009A52A3" w:rsidRDefault="00000000">
      <w:pPr>
        <w:spacing w:before="120" w:after="80" w:line="276" w:lineRule="auto"/>
        <w:jc w:val="both"/>
      </w:pPr>
      <w:r>
        <w:rPr>
          <w:b/>
          <w:bCs/>
        </w:rPr>
        <w:t>D) Funkcja łącznika (dwukierunkowy przepływ informacji)</w:t>
      </w:r>
    </w:p>
    <w:p w14:paraId="6EEF2ABE" w14:textId="5BF6FF9C" w:rsidR="009A52A3" w:rsidRDefault="00000000">
      <w:pPr>
        <w:pStyle w:val="Akapitzlist"/>
        <w:numPr>
          <w:ilvl w:val="0"/>
          <w:numId w:val="2"/>
        </w:numPr>
        <w:spacing w:before="80" w:after="80" w:line="276" w:lineRule="auto"/>
        <w:jc w:val="both"/>
      </w:pPr>
      <w:r>
        <w:t>Zapewnienie bieżącej, dwukierunkowej komunikacji pomiędzy Komórkami Wnioskującymi</w:t>
      </w:r>
      <w:r w:rsidR="007F6162">
        <w:t xml:space="preserve">, </w:t>
      </w:r>
      <w:r>
        <w:t>a</w:t>
      </w:r>
      <w:r w:rsidR="007F6162">
        <w:t> </w:t>
      </w:r>
      <w:r>
        <w:t>DZP / Zespołem ds. Zakupów – przekazywanie informacji zwrotnych w obu kierunkach, mobilizowanie stron do terminowego działania.</w:t>
      </w:r>
    </w:p>
    <w:p w14:paraId="68479BD4" w14:textId="2DB8DB90" w:rsidR="009A52A3" w:rsidRDefault="00000000">
      <w:pPr>
        <w:pStyle w:val="Akapitzlist"/>
        <w:numPr>
          <w:ilvl w:val="0"/>
          <w:numId w:val="2"/>
        </w:numPr>
        <w:spacing w:before="80" w:after="80" w:line="276" w:lineRule="auto"/>
        <w:jc w:val="both"/>
      </w:pPr>
      <w:r>
        <w:t xml:space="preserve">Udział w spotkaniach roboczych zespołów merytorycznych (w szczególności: Zespół ds. AI, Zespół ds. </w:t>
      </w:r>
      <w:proofErr w:type="spellStart"/>
      <w:r>
        <w:t>Cyberbezpieczeństwa</w:t>
      </w:r>
      <w:proofErr w:type="spellEnd"/>
      <w:r>
        <w:t>, zespół B&amp;R)</w:t>
      </w:r>
      <w:r w:rsidR="007F6162">
        <w:t>,</w:t>
      </w:r>
      <w:r>
        <w:t xml:space="preserve"> w celu bieżącego identyfikowania potrzeb zakupowych, inicjowania procesów zakupowych z wyprzedzeniem i wspierania przygotowania OPZ lub Wniosków o Zapotrzebowanie.</w:t>
      </w:r>
    </w:p>
    <w:p w14:paraId="1E3207EF" w14:textId="41870A22" w:rsidR="009A52A3" w:rsidRDefault="00000000">
      <w:pPr>
        <w:pStyle w:val="Akapitzlist"/>
        <w:numPr>
          <w:ilvl w:val="0"/>
          <w:numId w:val="2"/>
        </w:numPr>
        <w:spacing w:before="80" w:after="80" w:line="276" w:lineRule="auto"/>
        <w:jc w:val="both"/>
      </w:pPr>
      <w:r>
        <w:t xml:space="preserve">Prowadzenie </w:t>
      </w:r>
      <w:r w:rsidR="00B1115A">
        <w:t>zestawienia</w:t>
      </w:r>
      <w:r>
        <w:t xml:space="preserve"> tematów zakupowych (status, </w:t>
      </w:r>
      <w:proofErr w:type="spellStart"/>
      <w:r>
        <w:t>blokery</w:t>
      </w:r>
      <w:proofErr w:type="spellEnd"/>
      <w:r>
        <w:t>, terminy, następne kroki) i</w:t>
      </w:r>
      <w:r w:rsidR="00B1115A">
        <w:t> </w:t>
      </w:r>
      <w:r>
        <w:t>raportowanie postępów Zamawiającemu.</w:t>
      </w:r>
    </w:p>
    <w:p w14:paraId="00670F3B" w14:textId="77777777" w:rsidR="009A52A3" w:rsidRDefault="009A52A3">
      <w:pPr>
        <w:spacing w:before="40" w:after="40"/>
      </w:pPr>
    </w:p>
    <w:p w14:paraId="0CBFEEC7" w14:textId="77777777" w:rsidR="009A52A3" w:rsidRDefault="00000000">
      <w:pPr>
        <w:spacing w:before="120" w:after="80" w:line="276" w:lineRule="auto"/>
        <w:jc w:val="both"/>
      </w:pPr>
      <w:r>
        <w:rPr>
          <w:b/>
          <w:bCs/>
        </w:rPr>
        <w:t>E) Inne zadania zlecane przez Zleceniodawcę</w:t>
      </w:r>
    </w:p>
    <w:p w14:paraId="3A37FF71" w14:textId="77777777" w:rsidR="009A52A3" w:rsidRDefault="00000000">
      <w:pPr>
        <w:pStyle w:val="Akapitzlist"/>
        <w:numPr>
          <w:ilvl w:val="0"/>
          <w:numId w:val="2"/>
        </w:numPr>
        <w:spacing w:before="80" w:after="80" w:line="276" w:lineRule="auto"/>
        <w:jc w:val="both"/>
      </w:pPr>
      <w:r>
        <w:t>Realizacja innych podobnych zadań zlecanych przez Zamawiającego, związanych z zakresem opisanym powyżej.</w:t>
      </w:r>
    </w:p>
    <w:p w14:paraId="114F6E48" w14:textId="77777777" w:rsidR="009A52A3" w:rsidRDefault="009A52A3">
      <w:pPr>
        <w:spacing w:before="40" w:after="40"/>
      </w:pPr>
    </w:p>
    <w:p w14:paraId="79C4D178" w14:textId="77777777" w:rsidR="00846D73" w:rsidRDefault="00846D73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2F467B5A" w14:textId="79A2E8AB" w:rsidR="009A52A3" w:rsidRDefault="00000000">
      <w:pPr>
        <w:spacing w:before="160" w:after="80" w:line="276" w:lineRule="auto"/>
        <w:jc w:val="both"/>
      </w:pPr>
      <w:r>
        <w:rPr>
          <w:b/>
          <w:bCs/>
          <w:u w:val="single"/>
        </w:rPr>
        <w:lastRenderedPageBreak/>
        <w:t>Ważne zastrzeżenie (rozgraniczenie ról):</w:t>
      </w:r>
    </w:p>
    <w:p w14:paraId="3DF6F234" w14:textId="77777777" w:rsidR="009A52A3" w:rsidRDefault="00000000">
      <w:pPr>
        <w:spacing w:before="80" w:after="80" w:line="276" w:lineRule="auto"/>
        <w:jc w:val="both"/>
      </w:pPr>
      <w:proofErr w:type="spellStart"/>
      <w:r>
        <w:t>APiDZ</w:t>
      </w:r>
      <w:proofErr w:type="spellEnd"/>
      <w:r>
        <w:t xml:space="preserve"> nie jest Przewodniczącym Zespołu ds. Zakupów i nie dubluje tej funkcji. Przewodniczący kieruje pracą Zespołu i nadzoruje jego prace; </w:t>
      </w:r>
      <w:proofErr w:type="spellStart"/>
      <w:r>
        <w:t>APiDZ</w:t>
      </w:r>
      <w:proofErr w:type="spellEnd"/>
      <w:r>
        <w:t xml:space="preserve"> działa jako rola wspierająca (operacyjna) w ramach procesu zakupowego.</w:t>
      </w:r>
    </w:p>
    <w:p w14:paraId="45B68BCF" w14:textId="03EFF2CB" w:rsidR="009A52A3" w:rsidRDefault="00000000">
      <w:pPr>
        <w:spacing w:before="80" w:after="80" w:line="276" w:lineRule="auto"/>
        <w:jc w:val="both"/>
      </w:pPr>
      <w:proofErr w:type="spellStart"/>
      <w:r>
        <w:t>APiDZ</w:t>
      </w:r>
      <w:proofErr w:type="spellEnd"/>
      <w:r>
        <w:t xml:space="preserve"> nie przejmuje odpowiedzialności merytorycznej Komórki Wnioskującej: </w:t>
      </w:r>
      <w:r w:rsidR="00AC1E1E">
        <w:t>wniosek o</w:t>
      </w:r>
      <w:r w:rsidR="0032054A">
        <w:t> </w:t>
      </w:r>
      <w:r w:rsidR="00AC1E1E">
        <w:t>zapotrzebowanie/</w:t>
      </w:r>
      <w:r>
        <w:t xml:space="preserve">OPZ pozostają po stronie Komórki Wnioskującej, a </w:t>
      </w:r>
      <w:proofErr w:type="spellStart"/>
      <w:r>
        <w:t>APiDZ</w:t>
      </w:r>
      <w:proofErr w:type="spellEnd"/>
      <w:r>
        <w:t xml:space="preserve"> współuczestniczy w</w:t>
      </w:r>
      <w:r w:rsidR="0032054A">
        <w:t> </w:t>
      </w:r>
      <w:r>
        <w:t>dopracowaniu poprzez zebranie danych, dopytanie i uporządkowanie. Ocena merytoryczna ofert pozostaje po stronie Komórki Wnioskującej.</w:t>
      </w:r>
    </w:p>
    <w:p w14:paraId="071E52A7" w14:textId="77777777" w:rsidR="009A52A3" w:rsidRDefault="009A52A3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A52A3" w14:paraId="39C0E558" w14:textId="77777777">
        <w:tc>
          <w:tcPr>
            <w:tcW w:w="9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558AF7" w14:textId="77777777" w:rsidR="009A52A3" w:rsidRDefault="00000000">
            <w:pPr>
              <w:spacing w:before="40" w:after="40"/>
              <w:jc w:val="center"/>
            </w:pPr>
            <w:r>
              <w:rPr>
                <w:b/>
                <w:bCs/>
                <w:sz w:val="24"/>
                <w:szCs w:val="24"/>
              </w:rPr>
              <w:t>III. Sposób realizacji i limit godzin</w:t>
            </w:r>
          </w:p>
        </w:tc>
      </w:tr>
    </w:tbl>
    <w:p w14:paraId="382B42FA" w14:textId="77777777" w:rsidR="009A52A3" w:rsidRDefault="009A52A3">
      <w:pPr>
        <w:spacing w:before="40" w:after="40"/>
      </w:pPr>
    </w:p>
    <w:p w14:paraId="6EB53AC6" w14:textId="4CF8105F" w:rsidR="009A52A3" w:rsidRDefault="00000000" w:rsidP="007670F2">
      <w:pPr>
        <w:pStyle w:val="Akapitzlist"/>
        <w:numPr>
          <w:ilvl w:val="0"/>
          <w:numId w:val="10"/>
        </w:numPr>
        <w:spacing w:before="80" w:after="80" w:line="276" w:lineRule="auto"/>
        <w:jc w:val="both"/>
      </w:pPr>
      <w:r>
        <w:t>Model hybrydowy: częściowo zdalnie / częściowo w siedzibie Zamawiającego – według potrzeb i uzgodnień z Zamawiającym. Wykonawca, składając ofertę oraz w trakcie realizacji umowy, będzie przedstawiał proponowane terminy swojej dostępności w siedzibie Zamawiającego</w:t>
      </w:r>
      <w:r w:rsidR="00AC1E1E">
        <w:t xml:space="preserve"> w sposób zapewniający należyte wykonanie usługi</w:t>
      </w:r>
      <w:r>
        <w:t>, z uwzględnieniem potrzeb Zamawiającego i limitu godzin.</w:t>
      </w:r>
    </w:p>
    <w:p w14:paraId="399CA27C" w14:textId="0DEFC28A" w:rsidR="009A52A3" w:rsidRDefault="00000000" w:rsidP="007670F2">
      <w:pPr>
        <w:pStyle w:val="Akapitzlist"/>
        <w:numPr>
          <w:ilvl w:val="0"/>
          <w:numId w:val="10"/>
        </w:numPr>
        <w:spacing w:before="80" w:after="80" w:line="276" w:lineRule="auto"/>
        <w:jc w:val="both"/>
      </w:pPr>
      <w:r>
        <w:t xml:space="preserve">Limit godzin: maksymalnie </w:t>
      </w:r>
      <w:r>
        <w:rPr>
          <w:b/>
          <w:bCs/>
        </w:rPr>
        <w:t>140 godzin miesięcznie</w:t>
      </w:r>
      <w:r>
        <w:t xml:space="preserve"> i </w:t>
      </w:r>
      <w:r>
        <w:rPr>
          <w:b/>
          <w:bCs/>
        </w:rPr>
        <w:t>1680 godzin łącznie</w:t>
      </w:r>
      <w:r>
        <w:t xml:space="preserve"> w okresie 12 miesięcy od dnia zawarcia umowy. W przypadku niewykorzystania limitu godzin – umowa trwa dalej </w:t>
      </w:r>
      <w:r w:rsidRPr="0032054A">
        <w:t>aż</w:t>
      </w:r>
      <w:r w:rsidR="0032054A">
        <w:t> </w:t>
      </w:r>
      <w:r w:rsidRPr="0032054A">
        <w:t>do</w:t>
      </w:r>
      <w:r>
        <w:t xml:space="preserve"> wyczerpania limitu, jednakże nie dłużej niż łącznie 24 miesiące.</w:t>
      </w:r>
    </w:p>
    <w:p w14:paraId="49123FE5" w14:textId="1AA292AD" w:rsidR="009A52A3" w:rsidRDefault="00000000" w:rsidP="007670F2">
      <w:pPr>
        <w:pStyle w:val="Akapitzlist"/>
        <w:numPr>
          <w:ilvl w:val="0"/>
          <w:numId w:val="10"/>
        </w:numPr>
        <w:spacing w:before="80" w:after="80" w:line="276" w:lineRule="auto"/>
        <w:jc w:val="both"/>
      </w:pPr>
      <w:r>
        <w:t>Sposób odbioru usług będzie ustalany każdorazowo pomiędzy stronami. Zakres usług i</w:t>
      </w:r>
      <w:r w:rsidR="0032054A">
        <w:t> </w:t>
      </w:r>
      <w:r>
        <w:t>harmonogram realizacji będą każdorazowo uzgadniane.</w:t>
      </w:r>
    </w:p>
    <w:p w14:paraId="5C2A0DA8" w14:textId="77777777" w:rsidR="009A52A3" w:rsidRDefault="00000000" w:rsidP="007670F2">
      <w:pPr>
        <w:pStyle w:val="Akapitzlist"/>
        <w:numPr>
          <w:ilvl w:val="0"/>
          <w:numId w:val="10"/>
        </w:numPr>
        <w:spacing w:before="80" w:after="80" w:line="276" w:lineRule="auto"/>
        <w:jc w:val="both"/>
      </w:pPr>
      <w:r>
        <w:t>Każdej ze stron przysługuje możliwość miesięcznego wypowiedzenia.</w:t>
      </w:r>
    </w:p>
    <w:p w14:paraId="545ABB39" w14:textId="77777777" w:rsidR="009A52A3" w:rsidRDefault="00000000">
      <w:pPr>
        <w:spacing w:before="80" w:after="80" w:line="276" w:lineRule="auto"/>
        <w:jc w:val="both"/>
      </w:pPr>
      <w:r>
        <w:rPr>
          <w:b/>
          <w:bCs/>
        </w:rPr>
        <w:t xml:space="preserve">Miejsce świadczenia usług: </w:t>
      </w:r>
      <w:r>
        <w:t>Siedziba Zamawiającego pod adresem ul. Przeskok 2, 00-032 Warszawa.</w:t>
      </w:r>
    </w:p>
    <w:p w14:paraId="37CD67B4" w14:textId="77777777" w:rsidR="009A52A3" w:rsidRDefault="009A52A3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A52A3" w14:paraId="2E2AC663" w14:textId="77777777">
        <w:tc>
          <w:tcPr>
            <w:tcW w:w="9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1030BE" w14:textId="77777777" w:rsidR="009A52A3" w:rsidRDefault="00000000">
            <w:pPr>
              <w:spacing w:before="40" w:after="40"/>
              <w:jc w:val="center"/>
            </w:pPr>
            <w:r>
              <w:rPr>
                <w:b/>
                <w:bCs/>
                <w:sz w:val="24"/>
                <w:szCs w:val="24"/>
              </w:rPr>
              <w:t>IV. Wymagania Zamawiającego</w:t>
            </w:r>
          </w:p>
        </w:tc>
      </w:tr>
    </w:tbl>
    <w:p w14:paraId="3A0983E1" w14:textId="77777777" w:rsidR="009A52A3" w:rsidRDefault="009A52A3">
      <w:pPr>
        <w:spacing w:before="40" w:after="40"/>
      </w:pPr>
    </w:p>
    <w:p w14:paraId="1A152642" w14:textId="77777777" w:rsidR="009A52A3" w:rsidRDefault="00000000" w:rsidP="007670F2">
      <w:pPr>
        <w:pStyle w:val="Akapitzlist"/>
        <w:numPr>
          <w:ilvl w:val="0"/>
          <w:numId w:val="9"/>
        </w:numPr>
        <w:spacing w:before="80" w:after="80" w:line="276" w:lineRule="auto"/>
        <w:jc w:val="both"/>
      </w:pPr>
      <w:r>
        <w:t>Jedna osoba dedykowana do realizacji zamówienia; zmiana osoby dedykowanej wyłącznie za zgodą lub na żądanie Zamawiającego.</w:t>
      </w:r>
    </w:p>
    <w:p w14:paraId="38696B73" w14:textId="77777777" w:rsidR="009A52A3" w:rsidRDefault="009A52A3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A52A3" w14:paraId="5C08F034" w14:textId="77777777">
        <w:tc>
          <w:tcPr>
            <w:tcW w:w="9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4BDA77" w14:textId="77777777" w:rsidR="009A52A3" w:rsidRDefault="00000000">
            <w:pPr>
              <w:spacing w:before="40" w:after="40"/>
              <w:jc w:val="center"/>
            </w:pPr>
            <w:r>
              <w:rPr>
                <w:b/>
                <w:bCs/>
                <w:sz w:val="24"/>
                <w:szCs w:val="24"/>
              </w:rPr>
              <w:t>V. Warunki udziału w postępowaniu</w:t>
            </w:r>
          </w:p>
        </w:tc>
      </w:tr>
    </w:tbl>
    <w:p w14:paraId="5DF3E716" w14:textId="77777777" w:rsidR="009A52A3" w:rsidRDefault="009A52A3">
      <w:pPr>
        <w:spacing w:before="40" w:after="40"/>
      </w:pPr>
    </w:p>
    <w:p w14:paraId="70F51BEB" w14:textId="77777777" w:rsidR="009A52A3" w:rsidRDefault="00000000">
      <w:pPr>
        <w:spacing w:before="80" w:after="80" w:line="276" w:lineRule="auto"/>
        <w:jc w:val="both"/>
      </w:pPr>
      <w:r>
        <w:rPr>
          <w:b/>
          <w:bCs/>
        </w:rPr>
        <w:t>Doświadczenie i kwalifikacje osoby dedykowanej do realizacji zamówienia:</w:t>
      </w:r>
    </w:p>
    <w:p w14:paraId="063CF9EA" w14:textId="4EADD236" w:rsidR="009A52A3" w:rsidRDefault="00000000">
      <w:pPr>
        <w:pStyle w:val="Akapitzlist"/>
        <w:numPr>
          <w:ilvl w:val="0"/>
          <w:numId w:val="3"/>
        </w:numPr>
        <w:spacing w:before="80" w:after="80" w:line="276" w:lineRule="auto"/>
        <w:jc w:val="both"/>
      </w:pPr>
      <w:r>
        <w:t>posiada minimum 3 lata doświadczenia obejmujące</w:t>
      </w:r>
      <w:r w:rsidR="00846D73">
        <w:t>go</w:t>
      </w:r>
      <w:r>
        <w:t xml:space="preserve"> przygotowanie dokumentacji zakupowej, ofertowej lub przetargowej, lub prowadzenie/koordynację procesów zakupowych bądź projektowych;</w:t>
      </w:r>
    </w:p>
    <w:p w14:paraId="6C4C3D14" w14:textId="77777777" w:rsidR="009A52A3" w:rsidRDefault="00000000">
      <w:pPr>
        <w:pStyle w:val="Akapitzlist"/>
        <w:numPr>
          <w:ilvl w:val="0"/>
          <w:numId w:val="3"/>
        </w:numPr>
        <w:spacing w:before="80" w:after="80" w:line="276" w:lineRule="auto"/>
        <w:jc w:val="both"/>
      </w:pPr>
      <w:r>
        <w:t>posiada doświadczenie w doprecyzowaniu wymagań i pracy z interesariuszami (biznes / IT / prawo) – tj. praktyczne doświadczenie w wydobywaniu informacji od komórek merytorycznych i przekształcaniu ich w kompletną dokumentację;</w:t>
      </w:r>
    </w:p>
    <w:p w14:paraId="501C047F" w14:textId="3A2E8533" w:rsidR="009A52A3" w:rsidRDefault="00E5764A">
      <w:pPr>
        <w:spacing w:before="40" w:after="40"/>
      </w:pPr>
      <w:r>
        <w:lastRenderedPageBreak/>
        <w:t xml:space="preserve">Zamawiający dokona oceny spełnienia warunków udziału w postępowaniu </w:t>
      </w:r>
      <w:r w:rsidR="00AA5310">
        <w:t>osób dedykowanych do</w:t>
      </w:r>
      <w:r w:rsidR="008C2C72">
        <w:t> </w:t>
      </w:r>
      <w:r w:rsidR="00AA5310">
        <w:t>realizacji zamówienia na podstawie wykazu wykonanych usług</w:t>
      </w:r>
      <w:r w:rsidR="008C2C72">
        <w:t xml:space="preserve"> (przygotowuje Wykonawca)</w:t>
      </w:r>
      <w:r w:rsidR="00AA5310">
        <w:t xml:space="preserve"> lub CV</w:t>
      </w:r>
      <w:r w:rsidR="008C2C72">
        <w:t> </w:t>
      </w:r>
      <w:r w:rsidR="00AA5310">
        <w:t>osób dedykowanych do</w:t>
      </w:r>
      <w:r w:rsidR="008C2C72">
        <w:t> </w:t>
      </w:r>
      <w:r w:rsidR="00AA5310">
        <w:t>realizacji zamówienia.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A52A3" w14:paraId="423168B7" w14:textId="77777777">
        <w:tc>
          <w:tcPr>
            <w:tcW w:w="9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E5566C" w14:textId="77777777" w:rsidR="009A52A3" w:rsidRDefault="00000000">
            <w:pPr>
              <w:spacing w:before="40" w:after="40"/>
              <w:jc w:val="center"/>
            </w:pPr>
            <w:r>
              <w:rPr>
                <w:b/>
                <w:bCs/>
                <w:sz w:val="24"/>
                <w:szCs w:val="24"/>
              </w:rPr>
              <w:t>VI. Kryteria oceny ofert</w:t>
            </w:r>
          </w:p>
        </w:tc>
      </w:tr>
    </w:tbl>
    <w:p w14:paraId="7C8B1B81" w14:textId="77777777" w:rsidR="009A52A3" w:rsidRDefault="009A52A3">
      <w:pPr>
        <w:spacing w:before="40" w:after="40"/>
      </w:pPr>
    </w:p>
    <w:p w14:paraId="7FAB1AB2" w14:textId="77777777" w:rsidR="009A52A3" w:rsidRDefault="00000000">
      <w:pPr>
        <w:spacing w:before="80" w:after="80" w:line="276" w:lineRule="auto"/>
        <w:jc w:val="both"/>
      </w:pPr>
      <w:r>
        <w:rPr>
          <w:b/>
          <w:bCs/>
        </w:rPr>
        <w:t>Przyjęte kryteria oceny i ich ranga procentowa: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6"/>
        <w:gridCol w:w="2200"/>
      </w:tblGrid>
      <w:tr w:rsidR="009A52A3" w14:paraId="4F01C23D" w14:textId="77777777">
        <w:tc>
          <w:tcPr>
            <w:tcW w:w="68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2C2229" w14:textId="77777777" w:rsidR="009A52A3" w:rsidRDefault="00000000">
            <w:r>
              <w:rPr>
                <w:b/>
                <w:bCs/>
              </w:rPr>
              <w:t>Kryterium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2776B4" w14:textId="77777777" w:rsidR="009A52A3" w:rsidRDefault="00000000">
            <w:pPr>
              <w:jc w:val="center"/>
            </w:pPr>
            <w:r>
              <w:rPr>
                <w:b/>
                <w:bCs/>
              </w:rPr>
              <w:t>Waga</w:t>
            </w:r>
          </w:p>
        </w:tc>
      </w:tr>
      <w:tr w:rsidR="009A52A3" w14:paraId="77F7E7C7" w14:textId="77777777">
        <w:tc>
          <w:tcPr>
            <w:tcW w:w="68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8578C0" w14:textId="77777777" w:rsidR="009A52A3" w:rsidRDefault="00000000">
            <w:r>
              <w:t>Cena brutto oferty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762861" w14:textId="77777777" w:rsidR="009A52A3" w:rsidRDefault="00000000">
            <w:pPr>
              <w:jc w:val="center"/>
            </w:pPr>
            <w:r>
              <w:rPr>
                <w:b/>
                <w:bCs/>
              </w:rPr>
              <w:t>40%</w:t>
            </w:r>
          </w:p>
        </w:tc>
      </w:tr>
      <w:tr w:rsidR="009A52A3" w14:paraId="7E1069E2" w14:textId="77777777">
        <w:tc>
          <w:tcPr>
            <w:tcW w:w="68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83B5A0" w14:textId="47569326" w:rsidR="009A52A3" w:rsidRDefault="004E11C3">
            <w:r w:rsidRPr="004E11C3">
              <w:t>Wiedza teoretyczna i praktyczna osoby dedykowanej/ dedykowanego personelu Wykonawcy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DBB089" w14:textId="77777777" w:rsidR="009A52A3" w:rsidRDefault="00000000">
            <w:pPr>
              <w:jc w:val="center"/>
            </w:pPr>
            <w:r>
              <w:rPr>
                <w:b/>
                <w:bCs/>
              </w:rPr>
              <w:t>60%</w:t>
            </w:r>
          </w:p>
        </w:tc>
      </w:tr>
    </w:tbl>
    <w:p w14:paraId="56BAF571" w14:textId="77777777" w:rsidR="009A52A3" w:rsidRDefault="009A52A3">
      <w:pPr>
        <w:spacing w:before="40" w:after="40"/>
      </w:pPr>
    </w:p>
    <w:p w14:paraId="5D66D115" w14:textId="77777777" w:rsidR="009A52A3" w:rsidRDefault="00000000">
      <w:pPr>
        <w:spacing w:before="80" w:after="80" w:line="276" w:lineRule="auto"/>
        <w:jc w:val="both"/>
      </w:pPr>
      <w:r>
        <w:rPr>
          <w:b/>
          <w:bCs/>
        </w:rPr>
        <w:t>1. Cena brutto oferty – 40%</w:t>
      </w:r>
    </w:p>
    <w:p w14:paraId="4C6FF516" w14:textId="77777777" w:rsidR="009A52A3" w:rsidRDefault="00000000">
      <w:pPr>
        <w:spacing w:before="80" w:after="80" w:line="276" w:lineRule="auto"/>
        <w:jc w:val="both"/>
      </w:pPr>
      <w:r>
        <w:t>Ilość punktów w kryterium „Cena brutto oferty” będzie wyliczana według wzoru:</w:t>
      </w:r>
    </w:p>
    <w:p w14:paraId="7E1A1A64" w14:textId="77777777" w:rsidR="009A52A3" w:rsidRDefault="00000000">
      <w:pPr>
        <w:spacing w:before="80" w:after="80" w:line="276" w:lineRule="auto"/>
        <w:jc w:val="center"/>
      </w:pPr>
      <w:r>
        <w:rPr>
          <w:b/>
          <w:bCs/>
        </w:rPr>
        <w:t>Z₁ = (C min / C n) × 40</w:t>
      </w:r>
    </w:p>
    <w:p w14:paraId="4A736085" w14:textId="77777777" w:rsidR="009A52A3" w:rsidRDefault="00000000">
      <w:pPr>
        <w:spacing w:before="80" w:after="80" w:line="276" w:lineRule="auto"/>
        <w:jc w:val="both"/>
      </w:pPr>
      <w:r>
        <w:t>gdzie: Z₁ – liczba punktów badanej oferty; C min – najniższa cena brutto spośród oferowanych; C n – cena brutto badanej oferty.</w:t>
      </w:r>
    </w:p>
    <w:p w14:paraId="474AA143" w14:textId="77777777" w:rsidR="009A52A3" w:rsidRDefault="00000000">
      <w:pPr>
        <w:spacing w:before="80" w:after="80" w:line="276" w:lineRule="auto"/>
        <w:jc w:val="both"/>
      </w:pPr>
      <w:r>
        <w:t>Liczba punktów zaokrąglana będzie do dwóch miejsc po przecinku. Maksymalna liczba punktów: 40 pkt.</w:t>
      </w:r>
    </w:p>
    <w:p w14:paraId="1519641B" w14:textId="77777777" w:rsidR="009A52A3" w:rsidRDefault="009A52A3">
      <w:pPr>
        <w:spacing w:before="40" w:after="40"/>
      </w:pPr>
    </w:p>
    <w:p w14:paraId="0A220E58" w14:textId="5B6369EC" w:rsidR="009A52A3" w:rsidRDefault="00000000">
      <w:pPr>
        <w:spacing w:before="80" w:after="80" w:line="276" w:lineRule="auto"/>
        <w:jc w:val="both"/>
      </w:pPr>
      <w:r>
        <w:rPr>
          <w:b/>
          <w:bCs/>
        </w:rPr>
        <w:t xml:space="preserve">2. </w:t>
      </w:r>
      <w:r w:rsidR="00FA6B45" w:rsidRPr="00FA6B45">
        <w:rPr>
          <w:b/>
          <w:bCs/>
        </w:rPr>
        <w:t>Wiedza teoretyczna i praktyczna osoby dedykowanej/ dedykowanego personelu Wykonawcy</w:t>
      </w:r>
      <w:r w:rsidR="00FA6B45">
        <w:rPr>
          <w:b/>
          <w:bCs/>
        </w:rPr>
        <w:t> - </w:t>
      </w:r>
      <w:r>
        <w:rPr>
          <w:b/>
          <w:bCs/>
        </w:rPr>
        <w:t>60%</w:t>
      </w:r>
    </w:p>
    <w:p w14:paraId="578CF1BA" w14:textId="77777777" w:rsidR="009A52A3" w:rsidRDefault="00000000">
      <w:pPr>
        <w:spacing w:before="80" w:after="80" w:line="276" w:lineRule="auto"/>
        <w:jc w:val="both"/>
      </w:pPr>
      <w:r>
        <w:t xml:space="preserve">Osobie dedykowanej ze strony Wykonawcy zostanie zadanych </w:t>
      </w:r>
      <w:r>
        <w:rPr>
          <w:b/>
          <w:bCs/>
        </w:rPr>
        <w:t>5 pytań</w:t>
      </w:r>
      <w:r>
        <w:t xml:space="preserve"> z następujących obszarów:</w:t>
      </w:r>
    </w:p>
    <w:p w14:paraId="55224968" w14:textId="7683BD51" w:rsidR="009A52A3" w:rsidRDefault="00000000">
      <w:pPr>
        <w:pStyle w:val="Akapitzlist"/>
        <w:numPr>
          <w:ilvl w:val="0"/>
          <w:numId w:val="4"/>
        </w:numPr>
        <w:spacing w:before="80" w:after="80" w:line="276" w:lineRule="auto"/>
        <w:jc w:val="both"/>
      </w:pPr>
      <w:r>
        <w:t xml:space="preserve">Doprecyzowanie </w:t>
      </w:r>
      <w:r w:rsidR="000B5C69">
        <w:t xml:space="preserve">potrzeb i </w:t>
      </w:r>
      <w:r>
        <w:t xml:space="preserve">wymagań </w:t>
      </w:r>
      <w:r w:rsidR="000B5C69">
        <w:t>Komórki Wnioskującej;</w:t>
      </w:r>
    </w:p>
    <w:p w14:paraId="1F66F6A5" w14:textId="3702C463" w:rsidR="009A52A3" w:rsidRDefault="00000000">
      <w:pPr>
        <w:pStyle w:val="Akapitzlist"/>
        <w:numPr>
          <w:ilvl w:val="0"/>
          <w:numId w:val="4"/>
        </w:numPr>
        <w:spacing w:before="80" w:after="80" w:line="276" w:lineRule="auto"/>
        <w:jc w:val="both"/>
      </w:pPr>
      <w:r>
        <w:t>Przygotowanie dokumentacji zakupowej</w:t>
      </w:r>
      <w:r w:rsidR="000B5C69">
        <w:t>;</w:t>
      </w:r>
    </w:p>
    <w:p w14:paraId="4C10E5F1" w14:textId="707CAEDE" w:rsidR="009A52A3" w:rsidRDefault="00000000">
      <w:pPr>
        <w:pStyle w:val="Akapitzlist"/>
        <w:numPr>
          <w:ilvl w:val="0"/>
          <w:numId w:val="4"/>
        </w:numPr>
        <w:spacing w:before="80" w:after="80" w:line="276" w:lineRule="auto"/>
        <w:jc w:val="both"/>
      </w:pPr>
      <w:r>
        <w:t>Podstawy zamówień publicznych</w:t>
      </w:r>
      <w:r w:rsidR="000B5C69">
        <w:t xml:space="preserve"> (głównie poniżej progów ustawowych);</w:t>
      </w:r>
    </w:p>
    <w:p w14:paraId="3F522BC3" w14:textId="02FBDBB1" w:rsidR="009A52A3" w:rsidRDefault="00000000">
      <w:pPr>
        <w:pStyle w:val="Akapitzlist"/>
        <w:numPr>
          <w:ilvl w:val="0"/>
          <w:numId w:val="4"/>
        </w:numPr>
        <w:spacing w:before="80" w:after="80" w:line="276" w:lineRule="auto"/>
        <w:jc w:val="both"/>
      </w:pPr>
      <w:r>
        <w:t>Koordynacja i przepływ informacji</w:t>
      </w:r>
      <w:r w:rsidR="000B5C69">
        <w:t>;</w:t>
      </w:r>
    </w:p>
    <w:p w14:paraId="4E65B02E" w14:textId="6E67DBCD" w:rsidR="009A52A3" w:rsidRDefault="00000000">
      <w:pPr>
        <w:pStyle w:val="Akapitzlist"/>
        <w:numPr>
          <w:ilvl w:val="0"/>
          <w:numId w:val="4"/>
        </w:numPr>
        <w:spacing w:before="80" w:after="80" w:line="276" w:lineRule="auto"/>
        <w:jc w:val="both"/>
      </w:pPr>
      <w:r>
        <w:t>Koordynacja umowy</w:t>
      </w:r>
      <w:r w:rsidR="000B5C69">
        <w:t>.</w:t>
      </w:r>
    </w:p>
    <w:p w14:paraId="2E24B479" w14:textId="77777777" w:rsidR="009A52A3" w:rsidRDefault="009A52A3">
      <w:pPr>
        <w:spacing w:before="40" w:after="40"/>
      </w:pPr>
    </w:p>
    <w:p w14:paraId="512C3EAD" w14:textId="77777777" w:rsidR="009A52A3" w:rsidRDefault="00000000">
      <w:pPr>
        <w:spacing w:before="80" w:after="80" w:line="276" w:lineRule="auto"/>
        <w:jc w:val="both"/>
      </w:pPr>
      <w:r>
        <w:rPr>
          <w:b/>
          <w:bCs/>
        </w:rPr>
        <w:t>Skala oceny odpowiedzi:</w:t>
      </w:r>
    </w:p>
    <w:p w14:paraId="296D5FF2" w14:textId="77777777" w:rsidR="009A52A3" w:rsidRDefault="00000000">
      <w:pPr>
        <w:pStyle w:val="Akapitzlist"/>
        <w:numPr>
          <w:ilvl w:val="0"/>
          <w:numId w:val="5"/>
        </w:numPr>
        <w:spacing w:before="80" w:after="80" w:line="276" w:lineRule="auto"/>
        <w:jc w:val="both"/>
      </w:pPr>
      <w:r>
        <w:rPr>
          <w:b/>
          <w:bCs/>
        </w:rPr>
        <w:t>0 podpunktów</w:t>
      </w:r>
      <w:r>
        <w:t xml:space="preserve"> – brak odpowiedzi / Wykonawca nie wykazał, że dysponuje wymaganą wiedzą, argumentacja jest błędna;</w:t>
      </w:r>
    </w:p>
    <w:p w14:paraId="64068C5F" w14:textId="77777777" w:rsidR="009A52A3" w:rsidRDefault="00000000">
      <w:pPr>
        <w:pStyle w:val="Akapitzlist"/>
        <w:numPr>
          <w:ilvl w:val="0"/>
          <w:numId w:val="5"/>
        </w:numPr>
        <w:spacing w:before="80" w:after="80" w:line="276" w:lineRule="auto"/>
        <w:jc w:val="both"/>
      </w:pPr>
      <w:r>
        <w:rPr>
          <w:b/>
          <w:bCs/>
        </w:rPr>
        <w:t>1 podpunkt</w:t>
      </w:r>
      <w:r>
        <w:t xml:space="preserve"> – ogólna znajomość tematu – rozwiązanie poprawne, lecz uzasadnienie </w:t>
      </w:r>
      <w:proofErr w:type="gramStart"/>
      <w:r>
        <w:t>błędne,</w:t>
      </w:r>
      <w:proofErr w:type="gramEnd"/>
      <w:r>
        <w:t xml:space="preserve"> lub rozwiązanie niewłaściwe, lecz argumentacja pokazuje właściwe rozumienie problemu;</w:t>
      </w:r>
    </w:p>
    <w:p w14:paraId="6A4400F6" w14:textId="77777777" w:rsidR="009A52A3" w:rsidRDefault="00000000">
      <w:pPr>
        <w:pStyle w:val="Akapitzlist"/>
        <w:numPr>
          <w:ilvl w:val="0"/>
          <w:numId w:val="5"/>
        </w:numPr>
        <w:spacing w:before="80" w:after="80" w:line="276" w:lineRule="auto"/>
        <w:jc w:val="both"/>
      </w:pPr>
      <w:r>
        <w:rPr>
          <w:b/>
          <w:bCs/>
        </w:rPr>
        <w:t>2 podpunkty</w:t>
      </w:r>
      <w:r>
        <w:t xml:space="preserve"> – podstawowa wiedza – rozwiązanie właściwe, argumentacja poprawna;</w:t>
      </w:r>
    </w:p>
    <w:p w14:paraId="4DE5BF26" w14:textId="77777777" w:rsidR="009A52A3" w:rsidRDefault="00000000">
      <w:pPr>
        <w:pStyle w:val="Akapitzlist"/>
        <w:numPr>
          <w:ilvl w:val="0"/>
          <w:numId w:val="5"/>
        </w:numPr>
        <w:spacing w:before="80" w:after="80" w:line="276" w:lineRule="auto"/>
        <w:jc w:val="both"/>
      </w:pPr>
      <w:r>
        <w:rPr>
          <w:b/>
          <w:bCs/>
        </w:rPr>
        <w:t>3 podpunkty</w:t>
      </w:r>
      <w:r>
        <w:t xml:space="preserve"> – ekspercka wiedza – rozwiązanie właściwe, poparte doświadczeniem praktycznym, argumentacja poprawna i pogłębiona.</w:t>
      </w:r>
    </w:p>
    <w:p w14:paraId="01E2F039" w14:textId="77777777" w:rsidR="009A52A3" w:rsidRDefault="009A52A3">
      <w:pPr>
        <w:spacing w:before="40" w:after="40"/>
      </w:pPr>
    </w:p>
    <w:p w14:paraId="7A265EE5" w14:textId="77777777" w:rsidR="009A52A3" w:rsidRDefault="00000000">
      <w:pPr>
        <w:spacing w:before="80" w:after="80" w:line="276" w:lineRule="auto"/>
        <w:jc w:val="both"/>
      </w:pPr>
      <w:r>
        <w:lastRenderedPageBreak/>
        <w:t>Członkowie komisji będą przyznawać punkty niezależnie i jednocześnie. Z punktacji przedstawionej przez członków komisji zostanie wyciągnięta średnia.</w:t>
      </w:r>
    </w:p>
    <w:p w14:paraId="2D136D22" w14:textId="6772C931" w:rsidR="009A52A3" w:rsidRDefault="00000000">
      <w:pPr>
        <w:spacing w:before="80" w:after="80" w:line="276" w:lineRule="auto"/>
        <w:jc w:val="both"/>
      </w:pPr>
      <w:r>
        <w:t>Ilość punktów w kryterium „</w:t>
      </w:r>
      <w:r w:rsidR="000B5C69" w:rsidRPr="000B5C69">
        <w:t>Wiedza teoretyczna i praktyczna osoby dedykowanej/ dedykowanego personelu Wykonawcy</w:t>
      </w:r>
      <w:r>
        <w:t>” będzie wyliczana według wzoru:</w:t>
      </w:r>
    </w:p>
    <w:p w14:paraId="5D4E7828" w14:textId="77777777" w:rsidR="009A52A3" w:rsidRDefault="00000000">
      <w:pPr>
        <w:spacing w:before="80" w:after="80" w:line="276" w:lineRule="auto"/>
        <w:jc w:val="center"/>
      </w:pPr>
      <w:r>
        <w:rPr>
          <w:b/>
          <w:bCs/>
        </w:rPr>
        <w:t>Z₂ = (R n / R max) × 60</w:t>
      </w:r>
    </w:p>
    <w:p w14:paraId="26648953" w14:textId="77777777" w:rsidR="009A52A3" w:rsidRDefault="00000000">
      <w:pPr>
        <w:spacing w:before="80" w:after="80" w:line="276" w:lineRule="auto"/>
        <w:jc w:val="both"/>
      </w:pPr>
      <w:r>
        <w:t xml:space="preserve">gdzie: Z₂ – liczba punktów badanej oferty; Rn – suma punktów z </w:t>
      </w:r>
      <w:proofErr w:type="spellStart"/>
      <w:r>
        <w:t>podkryteriów</w:t>
      </w:r>
      <w:proofErr w:type="spellEnd"/>
      <w:r>
        <w:t xml:space="preserve"> badanej oferty; </w:t>
      </w:r>
      <w:proofErr w:type="spellStart"/>
      <w:r>
        <w:t>Rmax</w:t>
      </w:r>
      <w:proofErr w:type="spellEnd"/>
      <w:r>
        <w:t xml:space="preserve"> – największa suma punktów z </w:t>
      </w:r>
      <w:proofErr w:type="spellStart"/>
      <w:r>
        <w:t>podkryteriów</w:t>
      </w:r>
      <w:proofErr w:type="spellEnd"/>
      <w:r>
        <w:t xml:space="preserve"> spośród wszystkich ocenianych ofert.</w:t>
      </w:r>
    </w:p>
    <w:p w14:paraId="79F4F31D" w14:textId="77777777" w:rsidR="009A52A3" w:rsidRDefault="00000000">
      <w:pPr>
        <w:spacing w:before="80" w:after="80" w:line="276" w:lineRule="auto"/>
        <w:jc w:val="both"/>
      </w:pPr>
      <w:r>
        <w:t>Maksymalna liczba punktów: 60 pkt.</w:t>
      </w:r>
    </w:p>
    <w:p w14:paraId="451FA80E" w14:textId="77777777" w:rsidR="009A52A3" w:rsidRDefault="009A52A3">
      <w:pPr>
        <w:spacing w:before="40" w:after="40"/>
      </w:pPr>
    </w:p>
    <w:p w14:paraId="6A7EF920" w14:textId="77777777" w:rsidR="009A52A3" w:rsidRDefault="00000000">
      <w:pPr>
        <w:spacing w:before="80" w:after="80" w:line="276" w:lineRule="auto"/>
        <w:jc w:val="both"/>
      </w:pPr>
      <w:r>
        <w:rPr>
          <w:b/>
          <w:bCs/>
        </w:rPr>
        <w:t>Ocena końcowa:</w:t>
      </w:r>
    </w:p>
    <w:p w14:paraId="24282AE0" w14:textId="77777777" w:rsidR="009A52A3" w:rsidRDefault="00000000">
      <w:pPr>
        <w:spacing w:before="80" w:after="80" w:line="276" w:lineRule="auto"/>
        <w:jc w:val="center"/>
      </w:pPr>
      <w:r>
        <w:rPr>
          <w:b/>
          <w:bCs/>
        </w:rPr>
        <w:t>Z = Z₁ + Z₂</w:t>
      </w:r>
    </w:p>
    <w:p w14:paraId="34019C95" w14:textId="77777777" w:rsidR="009A52A3" w:rsidRDefault="00000000">
      <w:pPr>
        <w:spacing w:before="80" w:after="80" w:line="276" w:lineRule="auto"/>
        <w:jc w:val="both"/>
      </w:pPr>
      <w:r>
        <w:t>Zamawiający udzieli zamówienia Wykonawcy, którego oferta uzyska najwyższą łączną liczbę punktów.</w:t>
      </w:r>
    </w:p>
    <w:p w14:paraId="3CE0C55D" w14:textId="77777777" w:rsidR="009A52A3" w:rsidRDefault="009A52A3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A52A3" w14:paraId="25B008AA" w14:textId="77777777">
        <w:tc>
          <w:tcPr>
            <w:tcW w:w="9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005455" w14:textId="77777777" w:rsidR="009A52A3" w:rsidRDefault="00000000">
            <w:pPr>
              <w:spacing w:before="40" w:after="40"/>
              <w:jc w:val="center"/>
            </w:pPr>
            <w:r>
              <w:rPr>
                <w:b/>
                <w:bCs/>
                <w:sz w:val="24"/>
                <w:szCs w:val="24"/>
              </w:rPr>
              <w:t>VII. Wymagane elementy oferty</w:t>
            </w:r>
          </w:p>
        </w:tc>
      </w:tr>
    </w:tbl>
    <w:p w14:paraId="6D4915AE" w14:textId="77777777" w:rsidR="009A52A3" w:rsidRDefault="009A52A3">
      <w:pPr>
        <w:spacing w:before="40" w:after="40"/>
      </w:pPr>
    </w:p>
    <w:p w14:paraId="27D1AFB2" w14:textId="77777777" w:rsidR="009A52A3" w:rsidRDefault="00000000">
      <w:pPr>
        <w:pStyle w:val="Akapitzlist"/>
        <w:numPr>
          <w:ilvl w:val="0"/>
          <w:numId w:val="6"/>
        </w:numPr>
        <w:spacing w:before="80" w:after="80" w:line="276" w:lineRule="auto"/>
        <w:jc w:val="both"/>
      </w:pPr>
      <w:r>
        <w:t>Formularz ofertowy wraz z proponowaną ceną netto i brutto jednej godziny zegarowej (60 minut) świadczenia usług (w przypadku osób fizycznych tylko ceną brutto).</w:t>
      </w:r>
    </w:p>
    <w:p w14:paraId="324E0054" w14:textId="77777777" w:rsidR="009A52A3" w:rsidRDefault="00000000">
      <w:pPr>
        <w:pStyle w:val="Akapitzlist"/>
        <w:numPr>
          <w:ilvl w:val="0"/>
          <w:numId w:val="6"/>
        </w:numPr>
        <w:spacing w:before="80" w:after="80" w:line="276" w:lineRule="auto"/>
        <w:jc w:val="both"/>
      </w:pPr>
      <w:r>
        <w:t>CV osoby dedykowanej do realizacji zamówienia wraz z opisem doświadczenia adekwatnego do przedmiotu zamówienia.</w:t>
      </w:r>
    </w:p>
    <w:p w14:paraId="756F66FC" w14:textId="77777777" w:rsidR="009A52A3" w:rsidRDefault="00000000">
      <w:pPr>
        <w:pStyle w:val="Akapitzlist"/>
        <w:numPr>
          <w:ilvl w:val="0"/>
          <w:numId w:val="6"/>
        </w:numPr>
        <w:spacing w:before="80" w:after="80" w:line="276" w:lineRule="auto"/>
        <w:jc w:val="both"/>
      </w:pPr>
      <w:r>
        <w:t>Oświadczenie o spełnieniu warunków udziału w postępowaniu lub wykaz wykonanych zamówień/usług (przygotowuje Wykonawca). Zamawiający zastrzega sobie prawo wezwania do przedłożenia referencji.</w:t>
      </w:r>
    </w:p>
    <w:p w14:paraId="4DCED4E5" w14:textId="77777777" w:rsidR="009A52A3" w:rsidRDefault="00000000">
      <w:pPr>
        <w:pStyle w:val="Akapitzlist"/>
        <w:numPr>
          <w:ilvl w:val="0"/>
          <w:numId w:val="6"/>
        </w:numPr>
        <w:spacing w:before="80" w:after="80" w:line="276" w:lineRule="auto"/>
        <w:jc w:val="both"/>
      </w:pPr>
      <w:r>
        <w:t>Wypełnione załączniki (w przypadku osób fizycznych: Kwestionariusz, Oświadczenie, Informacje dla celów podatkowych).</w:t>
      </w:r>
    </w:p>
    <w:p w14:paraId="12CA3F11" w14:textId="77777777" w:rsidR="009A52A3" w:rsidRDefault="009A52A3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A52A3" w14:paraId="4920E6C2" w14:textId="77777777">
        <w:tc>
          <w:tcPr>
            <w:tcW w:w="9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E23BE6" w14:textId="77777777" w:rsidR="009A52A3" w:rsidRDefault="00000000">
            <w:pPr>
              <w:spacing w:before="40" w:after="40"/>
              <w:jc w:val="center"/>
            </w:pPr>
            <w:r>
              <w:rPr>
                <w:b/>
                <w:bCs/>
                <w:sz w:val="24"/>
                <w:szCs w:val="24"/>
              </w:rPr>
              <w:t>VIII. Termin i miejsce składania ofert</w:t>
            </w:r>
          </w:p>
        </w:tc>
      </w:tr>
    </w:tbl>
    <w:p w14:paraId="0E41723A" w14:textId="77777777" w:rsidR="009A52A3" w:rsidRDefault="009A52A3">
      <w:pPr>
        <w:spacing w:before="40" w:after="40"/>
      </w:pPr>
    </w:p>
    <w:p w14:paraId="7FC7D510" w14:textId="77777777" w:rsidR="009A52A3" w:rsidRDefault="00000000">
      <w:pPr>
        <w:spacing w:before="80" w:after="80" w:line="276" w:lineRule="auto"/>
        <w:jc w:val="both"/>
      </w:pPr>
      <w:r>
        <w:t xml:space="preserve">Ofertę w wersji elektronicznej należy przesłać na adres mailowy: </w:t>
      </w:r>
      <w:r>
        <w:rPr>
          <w:b/>
          <w:bCs/>
        </w:rPr>
        <w:t>zakupy@aotm.gov.pl</w:t>
      </w:r>
    </w:p>
    <w:p w14:paraId="3045B748" w14:textId="6B5528CE" w:rsidR="009A52A3" w:rsidRDefault="00000000">
      <w:pPr>
        <w:spacing w:before="80" w:after="80" w:line="276" w:lineRule="auto"/>
        <w:jc w:val="both"/>
      </w:pPr>
      <w:r>
        <w:t xml:space="preserve">w terminie do </w:t>
      </w:r>
      <w:r>
        <w:rPr>
          <w:b/>
          <w:bCs/>
          <w:color w:val="FF0000"/>
        </w:rPr>
        <w:t>[</w:t>
      </w:r>
      <w:r w:rsidR="00AC1E1E">
        <w:rPr>
          <w:b/>
          <w:bCs/>
          <w:color w:val="FF0000"/>
        </w:rPr>
        <w:t>14.04.2026</w:t>
      </w:r>
      <w:r>
        <w:rPr>
          <w:b/>
          <w:bCs/>
          <w:color w:val="FF0000"/>
        </w:rPr>
        <w:t>]</w:t>
      </w:r>
      <w:r>
        <w:t xml:space="preserve"> roku do końca dnia.</w:t>
      </w:r>
    </w:p>
    <w:p w14:paraId="7D95115B" w14:textId="77777777" w:rsidR="009A52A3" w:rsidRDefault="009A52A3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A52A3" w14:paraId="3CFDDDFD" w14:textId="77777777">
        <w:tc>
          <w:tcPr>
            <w:tcW w:w="9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C7C5D8" w14:textId="77777777" w:rsidR="009A52A3" w:rsidRDefault="00000000">
            <w:pPr>
              <w:spacing w:before="40" w:after="40"/>
              <w:jc w:val="center"/>
            </w:pPr>
            <w:r>
              <w:rPr>
                <w:b/>
                <w:bCs/>
                <w:sz w:val="24"/>
                <w:szCs w:val="24"/>
              </w:rPr>
              <w:t>IX. Kontakt</w:t>
            </w:r>
          </w:p>
        </w:tc>
      </w:tr>
    </w:tbl>
    <w:p w14:paraId="723A09AD" w14:textId="77777777" w:rsidR="009A52A3" w:rsidRDefault="009A52A3">
      <w:pPr>
        <w:spacing w:before="40" w:after="40"/>
      </w:pPr>
    </w:p>
    <w:p w14:paraId="379218BA" w14:textId="77777777" w:rsidR="009A52A3" w:rsidRDefault="00000000">
      <w:pPr>
        <w:spacing w:before="80" w:after="80" w:line="276" w:lineRule="auto"/>
        <w:jc w:val="both"/>
      </w:pPr>
      <w:r>
        <w:t>W przypadku pytań, prosimy o kontakt:</w:t>
      </w:r>
    </w:p>
    <w:p w14:paraId="7ACB5A2E" w14:textId="2E4C4A46" w:rsidR="009A52A3" w:rsidRDefault="00000000">
      <w:pPr>
        <w:spacing w:before="80" w:after="80" w:line="276" w:lineRule="auto"/>
        <w:jc w:val="both"/>
      </w:pPr>
      <w:r>
        <w:rPr>
          <w:b/>
          <w:bCs/>
          <w:color w:val="FF0000"/>
        </w:rPr>
        <w:t xml:space="preserve">a) </w:t>
      </w:r>
      <w:r w:rsidR="00AC1E1E">
        <w:rPr>
          <w:b/>
          <w:bCs/>
          <w:color w:val="FF0000"/>
        </w:rPr>
        <w:t xml:space="preserve">Dawid Załęcki: tel. 727 797 388 </w:t>
      </w:r>
      <w:hyperlink r:id="rId5" w:history="1">
        <w:r w:rsidR="00AC1E1E" w:rsidRPr="001B63DB">
          <w:rPr>
            <w:rStyle w:val="Hipercze"/>
            <w:b/>
            <w:bCs/>
          </w:rPr>
          <w:t>d.zalecki@aotm.gov.pl</w:t>
        </w:r>
      </w:hyperlink>
      <w:r w:rsidR="00AC1E1E">
        <w:rPr>
          <w:b/>
          <w:bCs/>
          <w:color w:val="FF0000"/>
        </w:rPr>
        <w:t xml:space="preserve"> </w:t>
      </w:r>
      <w:r>
        <w:t xml:space="preserve"> – w zakresie merytorycznych zagadnień dotyczących przedmiotu zamówienia;</w:t>
      </w:r>
    </w:p>
    <w:p w14:paraId="664F82E8" w14:textId="11C6B681" w:rsidR="009A52A3" w:rsidRDefault="00000000">
      <w:pPr>
        <w:spacing w:before="80" w:after="80" w:line="276" w:lineRule="auto"/>
        <w:jc w:val="both"/>
      </w:pPr>
      <w:r>
        <w:rPr>
          <w:b/>
          <w:bCs/>
          <w:color w:val="FF0000"/>
        </w:rPr>
        <w:t xml:space="preserve">b) </w:t>
      </w:r>
      <w:r w:rsidR="00AC1E1E">
        <w:rPr>
          <w:b/>
          <w:bCs/>
          <w:color w:val="FF0000"/>
        </w:rPr>
        <w:t>jw.</w:t>
      </w:r>
      <w:r>
        <w:t xml:space="preserve"> – w zakresie procedury udzielenia zamówienia publicznego oraz warunków realizacji umowy.</w:t>
      </w:r>
    </w:p>
    <w:p w14:paraId="135DE336" w14:textId="77777777" w:rsidR="009A52A3" w:rsidRDefault="009A52A3">
      <w:pPr>
        <w:spacing w:before="40" w:after="40"/>
      </w:pPr>
    </w:p>
    <w:p w14:paraId="13E25BCC" w14:textId="77777777" w:rsidR="009A52A3" w:rsidRDefault="009A52A3">
      <w:pPr>
        <w:pBdr>
          <w:top w:val="single" w:sz="2" w:space="4" w:color="AAAAAA"/>
        </w:pBdr>
        <w:spacing w:before="200" w:after="60"/>
      </w:pPr>
    </w:p>
    <w:p w14:paraId="6DE85808" w14:textId="77777777" w:rsidR="009A52A3" w:rsidRDefault="00000000">
      <w:pPr>
        <w:pStyle w:val="Akapitzlist"/>
        <w:numPr>
          <w:ilvl w:val="0"/>
          <w:numId w:val="7"/>
        </w:numPr>
        <w:spacing w:before="80" w:after="80" w:line="276" w:lineRule="auto"/>
        <w:jc w:val="both"/>
      </w:pPr>
      <w:r>
        <w:rPr>
          <w:i/>
          <w:iCs/>
          <w:sz w:val="20"/>
          <w:szCs w:val="20"/>
        </w:rPr>
        <w:t xml:space="preserve">Niniejsze postępowanie o udzielenie zamówienia publicznego jest prowadzone w trybie zapytania ofertowego na podstawie regulaminu udzielania zamówień Agencji oraz przepisów Kodeksu Cywilnego, dalej: KC z wyłączeniem stosowania przepisów ustawy Prawo Zamówień Publicznych, dalej: </w:t>
      </w:r>
      <w:proofErr w:type="spellStart"/>
      <w:r>
        <w:rPr>
          <w:i/>
          <w:iCs/>
          <w:sz w:val="20"/>
          <w:szCs w:val="20"/>
        </w:rPr>
        <w:t>Pzp</w:t>
      </w:r>
      <w:proofErr w:type="spellEnd"/>
      <w:r>
        <w:rPr>
          <w:i/>
          <w:iCs/>
          <w:sz w:val="20"/>
          <w:szCs w:val="20"/>
        </w:rPr>
        <w:t>.</w:t>
      </w:r>
    </w:p>
    <w:p w14:paraId="05860A38" w14:textId="77777777" w:rsidR="009A52A3" w:rsidRDefault="00000000">
      <w:pPr>
        <w:pStyle w:val="Akapitzlist"/>
        <w:numPr>
          <w:ilvl w:val="0"/>
          <w:numId w:val="7"/>
        </w:numPr>
        <w:spacing w:before="80" w:after="80" w:line="276" w:lineRule="auto"/>
        <w:jc w:val="both"/>
      </w:pPr>
      <w:r>
        <w:rPr>
          <w:i/>
          <w:iCs/>
          <w:sz w:val="20"/>
          <w:szCs w:val="20"/>
        </w:rPr>
        <w:t>W zakresie nieuregulowanym w niniejszym zapytaniu, mają zastosowanie przepisy ustawy KC.</w:t>
      </w:r>
    </w:p>
    <w:p w14:paraId="0242BB9F" w14:textId="4F4969E4" w:rsidR="009A52A3" w:rsidRDefault="00000000">
      <w:pPr>
        <w:pStyle w:val="Akapitzlist"/>
        <w:numPr>
          <w:ilvl w:val="0"/>
          <w:numId w:val="7"/>
        </w:numPr>
        <w:spacing w:before="80" w:after="80" w:line="276" w:lineRule="auto"/>
        <w:jc w:val="both"/>
      </w:pPr>
      <w:r>
        <w:rPr>
          <w:i/>
          <w:iCs/>
          <w:sz w:val="20"/>
          <w:szCs w:val="20"/>
        </w:rPr>
        <w:t>Zamawiający ma prawo zmienić warunki zapytania ofertowego lub unieważnić zapytanie ofertowe w</w:t>
      </w:r>
      <w:r w:rsidR="001C39C6">
        <w:rPr>
          <w:i/>
          <w:iCs/>
          <w:sz w:val="20"/>
          <w:szCs w:val="20"/>
        </w:rPr>
        <w:t> </w:t>
      </w:r>
      <w:r>
        <w:rPr>
          <w:i/>
          <w:iCs/>
          <w:sz w:val="20"/>
          <w:szCs w:val="20"/>
        </w:rPr>
        <w:t>każdym czasie bez podawania przyczyny. W przypadku unieważnienia zapytania ofertowego Wykonawcy zostaną poinformowani o zamknięciu postępowania bez dokonania wyboru oferty najkorzystniejszej.</w:t>
      </w:r>
    </w:p>
    <w:p w14:paraId="55247BDB" w14:textId="77777777" w:rsidR="009A52A3" w:rsidRDefault="00000000">
      <w:pPr>
        <w:pStyle w:val="Akapitzlist"/>
        <w:numPr>
          <w:ilvl w:val="0"/>
          <w:numId w:val="7"/>
        </w:numPr>
        <w:spacing w:before="80" w:after="80" w:line="276" w:lineRule="auto"/>
        <w:jc w:val="both"/>
      </w:pPr>
      <w:r>
        <w:rPr>
          <w:i/>
          <w:iCs/>
          <w:sz w:val="20"/>
          <w:szCs w:val="20"/>
        </w:rPr>
        <w:t>Postępowanie prowadzone jest w języku polskim. Wszelka korespondencja z Wykonawcami winna być prowadzona w języku polskim.</w:t>
      </w:r>
    </w:p>
    <w:p w14:paraId="73B06A22" w14:textId="77777777" w:rsidR="009A52A3" w:rsidRDefault="00000000">
      <w:pPr>
        <w:pStyle w:val="Akapitzlist"/>
        <w:numPr>
          <w:ilvl w:val="0"/>
          <w:numId w:val="7"/>
        </w:numPr>
        <w:spacing w:before="80" w:after="80" w:line="276" w:lineRule="auto"/>
        <w:jc w:val="both"/>
      </w:pPr>
      <w:r>
        <w:rPr>
          <w:i/>
          <w:iCs/>
          <w:sz w:val="20"/>
          <w:szCs w:val="20"/>
        </w:rPr>
        <w:t>Zamawiającym jest: Agencja Oceny Technologii Medycznych i Taryfikacji, ul. Przeskok 2, 00-032 Warszawa.</w:t>
      </w:r>
    </w:p>
    <w:p w14:paraId="51E48892" w14:textId="77777777" w:rsidR="009A52A3" w:rsidRDefault="00000000">
      <w:pPr>
        <w:pStyle w:val="Akapitzlist"/>
        <w:numPr>
          <w:ilvl w:val="0"/>
          <w:numId w:val="7"/>
        </w:numPr>
        <w:spacing w:before="80" w:after="80" w:line="276" w:lineRule="auto"/>
        <w:jc w:val="both"/>
      </w:pPr>
      <w:r>
        <w:rPr>
          <w:i/>
          <w:iCs/>
          <w:sz w:val="20"/>
          <w:szCs w:val="20"/>
        </w:rPr>
        <w:t>W przypadku otrzymania tylko jednej oferty spełniającej warunki udziału w postępowaniu, Zamawiający może odstąpić od przeprowadzenia badania oferty zgodnie z kryterium oceny ofert nr 2 „Rozmowa kwalifikacyjna z osobą dedykowaną”.</w:t>
      </w:r>
    </w:p>
    <w:p w14:paraId="47582A5F" w14:textId="1D3A3043" w:rsidR="009A52A3" w:rsidRPr="00065341" w:rsidRDefault="00000000">
      <w:pPr>
        <w:pStyle w:val="Akapitzlist"/>
        <w:numPr>
          <w:ilvl w:val="0"/>
          <w:numId w:val="7"/>
        </w:numPr>
        <w:spacing w:before="80" w:after="80" w:line="276" w:lineRule="auto"/>
        <w:jc w:val="both"/>
        <w:rPr>
          <w:b/>
          <w:bCs/>
        </w:rPr>
      </w:pPr>
      <w:r w:rsidRPr="00065341">
        <w:rPr>
          <w:b/>
          <w:bCs/>
          <w:i/>
          <w:iCs/>
          <w:sz w:val="20"/>
          <w:szCs w:val="20"/>
        </w:rPr>
        <w:t>Zamawiający dopuszcza przeprowadzenie negocjacji z Wykonawcami</w:t>
      </w:r>
      <w:r w:rsidR="00065341">
        <w:rPr>
          <w:b/>
          <w:bCs/>
          <w:i/>
          <w:iCs/>
          <w:sz w:val="20"/>
          <w:szCs w:val="20"/>
        </w:rPr>
        <w:t xml:space="preserve"> (w szczególności w zakresie zaoferowanej ceny)</w:t>
      </w:r>
      <w:r w:rsidRPr="00065341">
        <w:rPr>
          <w:b/>
          <w:bCs/>
          <w:i/>
          <w:iCs/>
          <w:sz w:val="20"/>
          <w:szCs w:val="20"/>
        </w:rPr>
        <w:t xml:space="preserve"> po dokonaniu otwarcia ofert.</w:t>
      </w:r>
    </w:p>
    <w:sectPr w:rsidR="009A52A3" w:rsidRPr="000653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443A"/>
    <w:multiLevelType w:val="hybridMultilevel"/>
    <w:tmpl w:val="4F865BDA"/>
    <w:lvl w:ilvl="0" w:tplc="54E07308">
      <w:start w:val="1"/>
      <w:numFmt w:val="bullet"/>
      <w:lvlText w:val="•"/>
      <w:lvlJc w:val="left"/>
      <w:pPr>
        <w:ind w:left="720" w:hanging="360"/>
      </w:pPr>
    </w:lvl>
    <w:lvl w:ilvl="1" w:tplc="909C4E5E">
      <w:numFmt w:val="decimal"/>
      <w:lvlText w:val=""/>
      <w:lvlJc w:val="left"/>
    </w:lvl>
    <w:lvl w:ilvl="2" w:tplc="F6A82BDA">
      <w:numFmt w:val="decimal"/>
      <w:lvlText w:val=""/>
      <w:lvlJc w:val="left"/>
    </w:lvl>
    <w:lvl w:ilvl="3" w:tplc="D182299A">
      <w:numFmt w:val="decimal"/>
      <w:lvlText w:val=""/>
      <w:lvlJc w:val="left"/>
    </w:lvl>
    <w:lvl w:ilvl="4" w:tplc="693C87B8">
      <w:numFmt w:val="decimal"/>
      <w:lvlText w:val=""/>
      <w:lvlJc w:val="left"/>
    </w:lvl>
    <w:lvl w:ilvl="5" w:tplc="281033B0">
      <w:numFmt w:val="decimal"/>
      <w:lvlText w:val=""/>
      <w:lvlJc w:val="left"/>
    </w:lvl>
    <w:lvl w:ilvl="6" w:tplc="672C9BB6">
      <w:numFmt w:val="decimal"/>
      <w:lvlText w:val=""/>
      <w:lvlJc w:val="left"/>
    </w:lvl>
    <w:lvl w:ilvl="7" w:tplc="FEF80E70">
      <w:numFmt w:val="decimal"/>
      <w:lvlText w:val=""/>
      <w:lvlJc w:val="left"/>
    </w:lvl>
    <w:lvl w:ilvl="8" w:tplc="29E0EA80">
      <w:numFmt w:val="decimal"/>
      <w:lvlText w:val=""/>
      <w:lvlJc w:val="left"/>
    </w:lvl>
  </w:abstractNum>
  <w:abstractNum w:abstractNumId="1" w15:restartNumberingAfterBreak="0">
    <w:nsid w:val="0B666A10"/>
    <w:multiLevelType w:val="hybridMultilevel"/>
    <w:tmpl w:val="85D2679E"/>
    <w:lvl w:ilvl="0" w:tplc="7C72C6CE">
      <w:start w:val="1"/>
      <w:numFmt w:val="decimal"/>
      <w:lvlText w:val="%1."/>
      <w:lvlJc w:val="left"/>
      <w:pPr>
        <w:ind w:left="360" w:hanging="360"/>
      </w:pPr>
    </w:lvl>
    <w:lvl w:ilvl="1" w:tplc="5204F234">
      <w:numFmt w:val="decimal"/>
      <w:lvlText w:val=""/>
      <w:lvlJc w:val="left"/>
    </w:lvl>
    <w:lvl w:ilvl="2" w:tplc="5218FC84">
      <w:numFmt w:val="decimal"/>
      <w:lvlText w:val=""/>
      <w:lvlJc w:val="left"/>
    </w:lvl>
    <w:lvl w:ilvl="3" w:tplc="F63CF204">
      <w:numFmt w:val="decimal"/>
      <w:lvlText w:val=""/>
      <w:lvlJc w:val="left"/>
    </w:lvl>
    <w:lvl w:ilvl="4" w:tplc="3D6E12C4">
      <w:numFmt w:val="decimal"/>
      <w:lvlText w:val=""/>
      <w:lvlJc w:val="left"/>
    </w:lvl>
    <w:lvl w:ilvl="5" w:tplc="708C4F52">
      <w:numFmt w:val="decimal"/>
      <w:lvlText w:val=""/>
      <w:lvlJc w:val="left"/>
    </w:lvl>
    <w:lvl w:ilvl="6" w:tplc="89922918">
      <w:numFmt w:val="decimal"/>
      <w:lvlText w:val=""/>
      <w:lvlJc w:val="left"/>
    </w:lvl>
    <w:lvl w:ilvl="7" w:tplc="CDCCB254">
      <w:numFmt w:val="decimal"/>
      <w:lvlText w:val=""/>
      <w:lvlJc w:val="left"/>
    </w:lvl>
    <w:lvl w:ilvl="8" w:tplc="D72E82DC">
      <w:numFmt w:val="decimal"/>
      <w:lvlText w:val=""/>
      <w:lvlJc w:val="left"/>
    </w:lvl>
  </w:abstractNum>
  <w:abstractNum w:abstractNumId="2" w15:restartNumberingAfterBreak="0">
    <w:nsid w:val="101D631D"/>
    <w:multiLevelType w:val="hybridMultilevel"/>
    <w:tmpl w:val="1FCC3F10"/>
    <w:lvl w:ilvl="0" w:tplc="AE06A85C">
      <w:start w:val="1"/>
      <w:numFmt w:val="lowerLetter"/>
      <w:lvlText w:val="%1)"/>
      <w:lvlJc w:val="left"/>
      <w:pPr>
        <w:ind w:left="1080" w:hanging="360"/>
      </w:pPr>
    </w:lvl>
    <w:lvl w:ilvl="1" w:tplc="7E68C570">
      <w:numFmt w:val="decimal"/>
      <w:lvlText w:val=""/>
      <w:lvlJc w:val="left"/>
    </w:lvl>
    <w:lvl w:ilvl="2" w:tplc="F7E84940">
      <w:numFmt w:val="decimal"/>
      <w:lvlText w:val=""/>
      <w:lvlJc w:val="left"/>
    </w:lvl>
    <w:lvl w:ilvl="3" w:tplc="A4944C42">
      <w:numFmt w:val="decimal"/>
      <w:lvlText w:val=""/>
      <w:lvlJc w:val="left"/>
    </w:lvl>
    <w:lvl w:ilvl="4" w:tplc="D1FAF2D0">
      <w:numFmt w:val="decimal"/>
      <w:lvlText w:val=""/>
      <w:lvlJc w:val="left"/>
    </w:lvl>
    <w:lvl w:ilvl="5" w:tplc="C52A8F64">
      <w:numFmt w:val="decimal"/>
      <w:lvlText w:val=""/>
      <w:lvlJc w:val="left"/>
    </w:lvl>
    <w:lvl w:ilvl="6" w:tplc="8EA01FC8">
      <w:numFmt w:val="decimal"/>
      <w:lvlText w:val=""/>
      <w:lvlJc w:val="left"/>
    </w:lvl>
    <w:lvl w:ilvl="7" w:tplc="93FE0DEA">
      <w:numFmt w:val="decimal"/>
      <w:lvlText w:val=""/>
      <w:lvlJc w:val="left"/>
    </w:lvl>
    <w:lvl w:ilvl="8" w:tplc="13A6145C">
      <w:numFmt w:val="decimal"/>
      <w:lvlText w:val=""/>
      <w:lvlJc w:val="left"/>
    </w:lvl>
  </w:abstractNum>
  <w:abstractNum w:abstractNumId="3" w15:restartNumberingAfterBreak="0">
    <w:nsid w:val="15837A07"/>
    <w:multiLevelType w:val="hybridMultilevel"/>
    <w:tmpl w:val="670E161E"/>
    <w:lvl w:ilvl="0" w:tplc="FAA2D27A">
      <w:start w:val="1"/>
      <w:numFmt w:val="decimal"/>
      <w:lvlText w:val="%1)"/>
      <w:lvlJc w:val="left"/>
      <w:pPr>
        <w:ind w:left="720" w:hanging="360"/>
      </w:pPr>
    </w:lvl>
    <w:lvl w:ilvl="1" w:tplc="1EF635B4">
      <w:numFmt w:val="decimal"/>
      <w:lvlText w:val=""/>
      <w:lvlJc w:val="left"/>
    </w:lvl>
    <w:lvl w:ilvl="2" w:tplc="C94C16DC">
      <w:numFmt w:val="decimal"/>
      <w:lvlText w:val=""/>
      <w:lvlJc w:val="left"/>
    </w:lvl>
    <w:lvl w:ilvl="3" w:tplc="7A5EE2CA">
      <w:numFmt w:val="decimal"/>
      <w:lvlText w:val=""/>
      <w:lvlJc w:val="left"/>
    </w:lvl>
    <w:lvl w:ilvl="4" w:tplc="E542C0F0">
      <w:numFmt w:val="decimal"/>
      <w:lvlText w:val=""/>
      <w:lvlJc w:val="left"/>
    </w:lvl>
    <w:lvl w:ilvl="5" w:tplc="2C7A9374">
      <w:numFmt w:val="decimal"/>
      <w:lvlText w:val=""/>
      <w:lvlJc w:val="left"/>
    </w:lvl>
    <w:lvl w:ilvl="6" w:tplc="5B44C88E">
      <w:numFmt w:val="decimal"/>
      <w:lvlText w:val=""/>
      <w:lvlJc w:val="left"/>
    </w:lvl>
    <w:lvl w:ilvl="7" w:tplc="72988EDA">
      <w:numFmt w:val="decimal"/>
      <w:lvlText w:val=""/>
      <w:lvlJc w:val="left"/>
    </w:lvl>
    <w:lvl w:ilvl="8" w:tplc="EC5400F8">
      <w:numFmt w:val="decimal"/>
      <w:lvlText w:val=""/>
      <w:lvlJc w:val="left"/>
    </w:lvl>
  </w:abstractNum>
  <w:abstractNum w:abstractNumId="4" w15:restartNumberingAfterBreak="0">
    <w:nsid w:val="1E0E3008"/>
    <w:multiLevelType w:val="hybridMultilevel"/>
    <w:tmpl w:val="C1ECF0D4"/>
    <w:lvl w:ilvl="0" w:tplc="83AA7FE0">
      <w:start w:val="1"/>
      <w:numFmt w:val="decimal"/>
      <w:lvlText w:val="%1)"/>
      <w:lvlJc w:val="left"/>
      <w:pPr>
        <w:ind w:left="720" w:hanging="360"/>
      </w:pPr>
    </w:lvl>
    <w:lvl w:ilvl="1" w:tplc="4C3CFDEA">
      <w:numFmt w:val="decimal"/>
      <w:lvlText w:val=""/>
      <w:lvlJc w:val="left"/>
    </w:lvl>
    <w:lvl w:ilvl="2" w:tplc="959E7508">
      <w:numFmt w:val="decimal"/>
      <w:lvlText w:val=""/>
      <w:lvlJc w:val="left"/>
    </w:lvl>
    <w:lvl w:ilvl="3" w:tplc="3E56C41C">
      <w:numFmt w:val="decimal"/>
      <w:lvlText w:val=""/>
      <w:lvlJc w:val="left"/>
    </w:lvl>
    <w:lvl w:ilvl="4" w:tplc="EA508780">
      <w:numFmt w:val="decimal"/>
      <w:lvlText w:val=""/>
      <w:lvlJc w:val="left"/>
    </w:lvl>
    <w:lvl w:ilvl="5" w:tplc="C93C78BC">
      <w:numFmt w:val="decimal"/>
      <w:lvlText w:val=""/>
      <w:lvlJc w:val="left"/>
    </w:lvl>
    <w:lvl w:ilvl="6" w:tplc="3A44ADFE">
      <w:numFmt w:val="decimal"/>
      <w:lvlText w:val=""/>
      <w:lvlJc w:val="left"/>
    </w:lvl>
    <w:lvl w:ilvl="7" w:tplc="77F221E4">
      <w:numFmt w:val="decimal"/>
      <w:lvlText w:val=""/>
      <w:lvlJc w:val="left"/>
    </w:lvl>
    <w:lvl w:ilvl="8" w:tplc="AED6ECDA">
      <w:numFmt w:val="decimal"/>
      <w:lvlText w:val=""/>
      <w:lvlJc w:val="left"/>
    </w:lvl>
  </w:abstractNum>
  <w:abstractNum w:abstractNumId="5" w15:restartNumberingAfterBreak="0">
    <w:nsid w:val="294D2978"/>
    <w:multiLevelType w:val="hybridMultilevel"/>
    <w:tmpl w:val="513273F6"/>
    <w:lvl w:ilvl="0" w:tplc="43D4A524">
      <w:start w:val="1"/>
      <w:numFmt w:val="lowerLetter"/>
      <w:lvlText w:val="%1)"/>
      <w:lvlJc w:val="left"/>
      <w:pPr>
        <w:ind w:left="720" w:hanging="360"/>
      </w:pPr>
    </w:lvl>
    <w:lvl w:ilvl="1" w:tplc="E05A9E30">
      <w:numFmt w:val="decimal"/>
      <w:lvlText w:val=""/>
      <w:lvlJc w:val="left"/>
    </w:lvl>
    <w:lvl w:ilvl="2" w:tplc="3EF827A2">
      <w:numFmt w:val="decimal"/>
      <w:lvlText w:val=""/>
      <w:lvlJc w:val="left"/>
    </w:lvl>
    <w:lvl w:ilvl="3" w:tplc="EE20D582">
      <w:numFmt w:val="decimal"/>
      <w:lvlText w:val=""/>
      <w:lvlJc w:val="left"/>
    </w:lvl>
    <w:lvl w:ilvl="4" w:tplc="548C0D38">
      <w:numFmt w:val="decimal"/>
      <w:lvlText w:val=""/>
      <w:lvlJc w:val="left"/>
    </w:lvl>
    <w:lvl w:ilvl="5" w:tplc="5A70D804">
      <w:numFmt w:val="decimal"/>
      <w:lvlText w:val=""/>
      <w:lvlJc w:val="left"/>
    </w:lvl>
    <w:lvl w:ilvl="6" w:tplc="CB167EF6">
      <w:numFmt w:val="decimal"/>
      <w:lvlText w:val=""/>
      <w:lvlJc w:val="left"/>
    </w:lvl>
    <w:lvl w:ilvl="7" w:tplc="1BC4AE4C">
      <w:numFmt w:val="decimal"/>
      <w:lvlText w:val=""/>
      <w:lvlJc w:val="left"/>
    </w:lvl>
    <w:lvl w:ilvl="8" w:tplc="0B54D4D2">
      <w:numFmt w:val="decimal"/>
      <w:lvlText w:val=""/>
      <w:lvlJc w:val="left"/>
    </w:lvl>
  </w:abstractNum>
  <w:abstractNum w:abstractNumId="6" w15:restartNumberingAfterBreak="0">
    <w:nsid w:val="40C6306C"/>
    <w:multiLevelType w:val="hybridMultilevel"/>
    <w:tmpl w:val="BE4262E2"/>
    <w:lvl w:ilvl="0" w:tplc="06369A2E">
      <w:start w:val="1"/>
      <w:numFmt w:val="upperRoman"/>
      <w:lvlText w:val="%1."/>
      <w:lvlJc w:val="left"/>
      <w:pPr>
        <w:ind w:left="720" w:hanging="360"/>
      </w:pPr>
    </w:lvl>
    <w:lvl w:ilvl="1" w:tplc="56DEF570">
      <w:numFmt w:val="decimal"/>
      <w:lvlText w:val=""/>
      <w:lvlJc w:val="left"/>
    </w:lvl>
    <w:lvl w:ilvl="2" w:tplc="86420F86">
      <w:numFmt w:val="decimal"/>
      <w:lvlText w:val=""/>
      <w:lvlJc w:val="left"/>
    </w:lvl>
    <w:lvl w:ilvl="3" w:tplc="CB2AB9EA">
      <w:numFmt w:val="decimal"/>
      <w:lvlText w:val=""/>
      <w:lvlJc w:val="left"/>
    </w:lvl>
    <w:lvl w:ilvl="4" w:tplc="E5769AD0">
      <w:numFmt w:val="decimal"/>
      <w:lvlText w:val=""/>
      <w:lvlJc w:val="left"/>
    </w:lvl>
    <w:lvl w:ilvl="5" w:tplc="C318082C">
      <w:numFmt w:val="decimal"/>
      <w:lvlText w:val=""/>
      <w:lvlJc w:val="left"/>
    </w:lvl>
    <w:lvl w:ilvl="6" w:tplc="050AA5EE">
      <w:numFmt w:val="decimal"/>
      <w:lvlText w:val=""/>
      <w:lvlJc w:val="left"/>
    </w:lvl>
    <w:lvl w:ilvl="7" w:tplc="31A4B772">
      <w:numFmt w:val="decimal"/>
      <w:lvlText w:val=""/>
      <w:lvlJc w:val="left"/>
    </w:lvl>
    <w:lvl w:ilvl="8" w:tplc="47063F52">
      <w:numFmt w:val="decimal"/>
      <w:lvlText w:val=""/>
      <w:lvlJc w:val="left"/>
    </w:lvl>
  </w:abstractNum>
  <w:abstractNum w:abstractNumId="7" w15:restartNumberingAfterBreak="0">
    <w:nsid w:val="4D8C4887"/>
    <w:multiLevelType w:val="hybridMultilevel"/>
    <w:tmpl w:val="369084B2"/>
    <w:lvl w:ilvl="0" w:tplc="471EDE88">
      <w:start w:val="1"/>
      <w:numFmt w:val="decimal"/>
      <w:lvlText w:val="%1."/>
      <w:lvlJc w:val="left"/>
      <w:pPr>
        <w:ind w:left="720" w:hanging="360"/>
      </w:pPr>
    </w:lvl>
    <w:lvl w:ilvl="1" w:tplc="C9541884">
      <w:numFmt w:val="decimal"/>
      <w:lvlText w:val=""/>
      <w:lvlJc w:val="left"/>
    </w:lvl>
    <w:lvl w:ilvl="2" w:tplc="DCD0DA50">
      <w:numFmt w:val="decimal"/>
      <w:lvlText w:val=""/>
      <w:lvlJc w:val="left"/>
    </w:lvl>
    <w:lvl w:ilvl="3" w:tplc="AB0ECA06">
      <w:numFmt w:val="decimal"/>
      <w:lvlText w:val=""/>
      <w:lvlJc w:val="left"/>
    </w:lvl>
    <w:lvl w:ilvl="4" w:tplc="F4A85D6E">
      <w:numFmt w:val="decimal"/>
      <w:lvlText w:val=""/>
      <w:lvlJc w:val="left"/>
    </w:lvl>
    <w:lvl w:ilvl="5" w:tplc="DC24DA6A">
      <w:numFmt w:val="decimal"/>
      <w:lvlText w:val=""/>
      <w:lvlJc w:val="left"/>
    </w:lvl>
    <w:lvl w:ilvl="6" w:tplc="990E41C0">
      <w:numFmt w:val="decimal"/>
      <w:lvlText w:val=""/>
      <w:lvlJc w:val="left"/>
    </w:lvl>
    <w:lvl w:ilvl="7" w:tplc="D5688B4A">
      <w:numFmt w:val="decimal"/>
      <w:lvlText w:val=""/>
      <w:lvlJc w:val="left"/>
    </w:lvl>
    <w:lvl w:ilvl="8" w:tplc="3942F3B0">
      <w:numFmt w:val="decimal"/>
      <w:lvlText w:val=""/>
      <w:lvlJc w:val="left"/>
    </w:lvl>
  </w:abstractNum>
  <w:abstractNum w:abstractNumId="8" w15:restartNumberingAfterBreak="0">
    <w:nsid w:val="522D3EF2"/>
    <w:multiLevelType w:val="hybridMultilevel"/>
    <w:tmpl w:val="65DE55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2B37219"/>
    <w:multiLevelType w:val="hybridMultilevel"/>
    <w:tmpl w:val="1EEEE34C"/>
    <w:lvl w:ilvl="0" w:tplc="7EC2427A">
      <w:start w:val="1"/>
      <w:numFmt w:val="bullet"/>
      <w:lvlText w:val="●"/>
      <w:lvlJc w:val="left"/>
      <w:pPr>
        <w:ind w:left="720" w:hanging="360"/>
      </w:pPr>
    </w:lvl>
    <w:lvl w:ilvl="1" w:tplc="9AF67C4A">
      <w:start w:val="1"/>
      <w:numFmt w:val="bullet"/>
      <w:lvlText w:val="○"/>
      <w:lvlJc w:val="left"/>
      <w:pPr>
        <w:ind w:left="1440" w:hanging="360"/>
      </w:pPr>
    </w:lvl>
    <w:lvl w:ilvl="2" w:tplc="C76AE73C">
      <w:start w:val="1"/>
      <w:numFmt w:val="bullet"/>
      <w:lvlText w:val="■"/>
      <w:lvlJc w:val="left"/>
      <w:pPr>
        <w:ind w:left="2160" w:hanging="360"/>
      </w:pPr>
    </w:lvl>
    <w:lvl w:ilvl="3" w:tplc="9856B5FC">
      <w:start w:val="1"/>
      <w:numFmt w:val="bullet"/>
      <w:lvlText w:val="●"/>
      <w:lvlJc w:val="left"/>
      <w:pPr>
        <w:ind w:left="2880" w:hanging="360"/>
      </w:pPr>
    </w:lvl>
    <w:lvl w:ilvl="4" w:tplc="0F48BB28">
      <w:start w:val="1"/>
      <w:numFmt w:val="bullet"/>
      <w:lvlText w:val="○"/>
      <w:lvlJc w:val="left"/>
      <w:pPr>
        <w:ind w:left="3600" w:hanging="360"/>
      </w:pPr>
    </w:lvl>
    <w:lvl w:ilvl="5" w:tplc="900A594C">
      <w:start w:val="1"/>
      <w:numFmt w:val="bullet"/>
      <w:lvlText w:val="■"/>
      <w:lvlJc w:val="left"/>
      <w:pPr>
        <w:ind w:left="4320" w:hanging="360"/>
      </w:pPr>
    </w:lvl>
    <w:lvl w:ilvl="6" w:tplc="2430881C">
      <w:start w:val="1"/>
      <w:numFmt w:val="bullet"/>
      <w:lvlText w:val="●"/>
      <w:lvlJc w:val="left"/>
      <w:pPr>
        <w:ind w:left="5040" w:hanging="360"/>
      </w:pPr>
    </w:lvl>
    <w:lvl w:ilvl="7" w:tplc="44A84690">
      <w:start w:val="1"/>
      <w:numFmt w:val="bullet"/>
      <w:lvlText w:val="●"/>
      <w:lvlJc w:val="left"/>
      <w:pPr>
        <w:ind w:left="5760" w:hanging="360"/>
      </w:pPr>
    </w:lvl>
    <w:lvl w:ilvl="8" w:tplc="7360C150">
      <w:start w:val="1"/>
      <w:numFmt w:val="bullet"/>
      <w:lvlText w:val="●"/>
      <w:lvlJc w:val="left"/>
      <w:pPr>
        <w:ind w:left="6480" w:hanging="360"/>
      </w:pPr>
    </w:lvl>
  </w:abstractNum>
  <w:abstractNum w:abstractNumId="10" w15:restartNumberingAfterBreak="0">
    <w:nsid w:val="57257956"/>
    <w:multiLevelType w:val="hybridMultilevel"/>
    <w:tmpl w:val="65DE55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4891CA9"/>
    <w:multiLevelType w:val="hybridMultilevel"/>
    <w:tmpl w:val="65DE5584"/>
    <w:lvl w:ilvl="0" w:tplc="1B2CCA4E">
      <w:start w:val="1"/>
      <w:numFmt w:val="decimal"/>
      <w:lvlText w:val="%1."/>
      <w:lvlJc w:val="left"/>
      <w:pPr>
        <w:ind w:left="720" w:hanging="360"/>
      </w:pPr>
    </w:lvl>
    <w:lvl w:ilvl="1" w:tplc="A378A28C">
      <w:numFmt w:val="decimal"/>
      <w:lvlText w:val=""/>
      <w:lvlJc w:val="left"/>
    </w:lvl>
    <w:lvl w:ilvl="2" w:tplc="4F283ABE">
      <w:numFmt w:val="decimal"/>
      <w:lvlText w:val=""/>
      <w:lvlJc w:val="left"/>
    </w:lvl>
    <w:lvl w:ilvl="3" w:tplc="19BED5DA">
      <w:numFmt w:val="decimal"/>
      <w:lvlText w:val=""/>
      <w:lvlJc w:val="left"/>
    </w:lvl>
    <w:lvl w:ilvl="4" w:tplc="BEE4B5B0">
      <w:numFmt w:val="decimal"/>
      <w:lvlText w:val=""/>
      <w:lvlJc w:val="left"/>
    </w:lvl>
    <w:lvl w:ilvl="5" w:tplc="93E68692">
      <w:numFmt w:val="decimal"/>
      <w:lvlText w:val=""/>
      <w:lvlJc w:val="left"/>
    </w:lvl>
    <w:lvl w:ilvl="6" w:tplc="1F08DA42">
      <w:numFmt w:val="decimal"/>
      <w:lvlText w:val=""/>
      <w:lvlJc w:val="left"/>
    </w:lvl>
    <w:lvl w:ilvl="7" w:tplc="CA4A18F4">
      <w:numFmt w:val="decimal"/>
      <w:lvlText w:val=""/>
      <w:lvlJc w:val="left"/>
    </w:lvl>
    <w:lvl w:ilvl="8" w:tplc="C3CC1E7A">
      <w:numFmt w:val="decimal"/>
      <w:lvlText w:val=""/>
      <w:lvlJc w:val="left"/>
    </w:lvl>
  </w:abstractNum>
  <w:abstractNum w:abstractNumId="12" w15:restartNumberingAfterBreak="0">
    <w:nsid w:val="6FF84C86"/>
    <w:multiLevelType w:val="hybridMultilevel"/>
    <w:tmpl w:val="FB44E244"/>
    <w:lvl w:ilvl="0" w:tplc="E4BA6A20">
      <w:start w:val="1"/>
      <w:numFmt w:val="bullet"/>
      <w:lvlText w:val="–"/>
      <w:lvlJc w:val="left"/>
      <w:pPr>
        <w:ind w:left="1080" w:hanging="360"/>
      </w:pPr>
    </w:lvl>
    <w:lvl w:ilvl="1" w:tplc="BCC0BC18">
      <w:numFmt w:val="decimal"/>
      <w:lvlText w:val=""/>
      <w:lvlJc w:val="left"/>
    </w:lvl>
    <w:lvl w:ilvl="2" w:tplc="8AAC75D6">
      <w:numFmt w:val="decimal"/>
      <w:lvlText w:val=""/>
      <w:lvlJc w:val="left"/>
    </w:lvl>
    <w:lvl w:ilvl="3" w:tplc="0826DB42">
      <w:numFmt w:val="decimal"/>
      <w:lvlText w:val=""/>
      <w:lvlJc w:val="left"/>
    </w:lvl>
    <w:lvl w:ilvl="4" w:tplc="2528D1C6">
      <w:numFmt w:val="decimal"/>
      <w:lvlText w:val=""/>
      <w:lvlJc w:val="left"/>
    </w:lvl>
    <w:lvl w:ilvl="5" w:tplc="2460FF02">
      <w:numFmt w:val="decimal"/>
      <w:lvlText w:val=""/>
      <w:lvlJc w:val="left"/>
    </w:lvl>
    <w:lvl w:ilvl="6" w:tplc="B540FC7A">
      <w:numFmt w:val="decimal"/>
      <w:lvlText w:val=""/>
      <w:lvlJc w:val="left"/>
    </w:lvl>
    <w:lvl w:ilvl="7" w:tplc="9F2CE846">
      <w:numFmt w:val="decimal"/>
      <w:lvlText w:val=""/>
      <w:lvlJc w:val="left"/>
    </w:lvl>
    <w:lvl w:ilvl="8" w:tplc="87A0A310">
      <w:numFmt w:val="decimal"/>
      <w:lvlText w:val=""/>
      <w:lvlJc w:val="left"/>
    </w:lvl>
  </w:abstractNum>
  <w:num w:numId="1" w16cid:durableId="571475764">
    <w:abstractNumId w:val="9"/>
    <w:lvlOverride w:ilvl="0">
      <w:startOverride w:val="1"/>
    </w:lvlOverride>
  </w:num>
  <w:num w:numId="2" w16cid:durableId="1461847262">
    <w:abstractNumId w:val="11"/>
    <w:lvlOverride w:ilvl="0">
      <w:startOverride w:val="1"/>
    </w:lvlOverride>
  </w:num>
  <w:num w:numId="3" w16cid:durableId="33115253">
    <w:abstractNumId w:val="0"/>
    <w:lvlOverride w:ilvl="0">
      <w:startOverride w:val="1"/>
    </w:lvlOverride>
  </w:num>
  <w:num w:numId="4" w16cid:durableId="1788114295">
    <w:abstractNumId w:val="3"/>
    <w:lvlOverride w:ilvl="0">
      <w:startOverride w:val="1"/>
    </w:lvlOverride>
  </w:num>
  <w:num w:numId="5" w16cid:durableId="834761188">
    <w:abstractNumId w:val="5"/>
    <w:lvlOverride w:ilvl="0">
      <w:startOverride w:val="1"/>
    </w:lvlOverride>
  </w:num>
  <w:num w:numId="6" w16cid:durableId="1693797400">
    <w:abstractNumId w:val="4"/>
    <w:lvlOverride w:ilvl="0">
      <w:startOverride w:val="1"/>
    </w:lvlOverride>
  </w:num>
  <w:num w:numId="7" w16cid:durableId="213085607">
    <w:abstractNumId w:val="1"/>
    <w:lvlOverride w:ilvl="0">
      <w:startOverride w:val="1"/>
    </w:lvlOverride>
  </w:num>
  <w:num w:numId="8" w16cid:durableId="997923975">
    <w:abstractNumId w:val="11"/>
  </w:num>
  <w:num w:numId="9" w16cid:durableId="168833096">
    <w:abstractNumId w:val="8"/>
  </w:num>
  <w:num w:numId="10" w16cid:durableId="8460919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2A3"/>
    <w:rsid w:val="00065341"/>
    <w:rsid w:val="000B5C69"/>
    <w:rsid w:val="001C39C6"/>
    <w:rsid w:val="0032054A"/>
    <w:rsid w:val="003958B8"/>
    <w:rsid w:val="004C4646"/>
    <w:rsid w:val="004E11C3"/>
    <w:rsid w:val="00560F07"/>
    <w:rsid w:val="005B4EAE"/>
    <w:rsid w:val="00733099"/>
    <w:rsid w:val="007670F2"/>
    <w:rsid w:val="007F6162"/>
    <w:rsid w:val="00846D73"/>
    <w:rsid w:val="008B046A"/>
    <w:rsid w:val="008C2C72"/>
    <w:rsid w:val="009A52A3"/>
    <w:rsid w:val="00AA5310"/>
    <w:rsid w:val="00AB4A68"/>
    <w:rsid w:val="00AC1E1E"/>
    <w:rsid w:val="00B1115A"/>
    <w:rsid w:val="00BC7B7B"/>
    <w:rsid w:val="00C801CF"/>
    <w:rsid w:val="00D843AA"/>
    <w:rsid w:val="00DC63A6"/>
    <w:rsid w:val="00E038DD"/>
    <w:rsid w:val="00E42551"/>
    <w:rsid w:val="00E5764A"/>
    <w:rsid w:val="00FA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704A"/>
  <w15:docId w15:val="{649BCCF4-B02F-4987-BD81-CB0810AA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1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zalecki@aot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1462</Words>
  <Characters>10297</Characters>
  <Application>Microsoft Office Word</Application>
  <DocSecurity>0</DocSecurity>
  <Lines>211</Lines>
  <Paragraphs>95</Paragraphs>
  <ScaleCrop>false</ScaleCrop>
  <Company/>
  <LinksUpToDate>false</LinksUpToDate>
  <CharactersWithSpaces>11691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Dawid Załęcki</cp:lastModifiedBy>
  <cp:revision>25</cp:revision>
  <dcterms:created xsi:type="dcterms:W3CDTF">2026-04-07T12:25:00Z</dcterms:created>
  <dcterms:modified xsi:type="dcterms:W3CDTF">2026-04-08T10:34:00Z</dcterms:modified>
</cp:coreProperties>
</file>