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34F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B7D8C" w:rsidRDefault="0024574D" w:rsidP="002457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574D">
              <w:rPr>
                <w:rFonts w:ascii="Arial" w:hAnsi="Arial" w:cs="Arial"/>
              </w:rPr>
              <w:t xml:space="preserve">Wniosek o objęcie refundacją i ustalenie urzędowej ceny zbytu leku </w:t>
            </w:r>
            <w:proofErr w:type="spellStart"/>
            <w:r w:rsidRPr="0024574D">
              <w:rPr>
                <w:rFonts w:ascii="Arial" w:hAnsi="Arial" w:cs="Arial"/>
              </w:rPr>
              <w:t>Remsima</w:t>
            </w:r>
            <w:proofErr w:type="spellEnd"/>
            <w:r w:rsidRPr="0024574D">
              <w:rPr>
                <w:rFonts w:ascii="Arial" w:hAnsi="Arial" w:cs="Arial"/>
              </w:rPr>
              <w:t xml:space="preserve"> (infliksymab) w ramach programu lekowego: „Leczenie pacjentów z wrzodziejącym zapaleniem jelita grubego (WZJG) (ICD-10 K51)” dla osób dorosłych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4574D"/>
    <w:rsid w:val="00256321"/>
    <w:rsid w:val="002D774E"/>
    <w:rsid w:val="00377FBE"/>
    <w:rsid w:val="004A58C8"/>
    <w:rsid w:val="00515881"/>
    <w:rsid w:val="00532B83"/>
    <w:rsid w:val="006418B6"/>
    <w:rsid w:val="00791AB0"/>
    <w:rsid w:val="0079288A"/>
    <w:rsid w:val="007B3012"/>
    <w:rsid w:val="0090586D"/>
    <w:rsid w:val="00934FE9"/>
    <w:rsid w:val="00953DA2"/>
    <w:rsid w:val="00976816"/>
    <w:rsid w:val="009B7D8C"/>
    <w:rsid w:val="00A82C21"/>
    <w:rsid w:val="00AA3ED0"/>
    <w:rsid w:val="00AD501D"/>
    <w:rsid w:val="00B10F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rsid w:val="0024574D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locked/>
    <w:rsid w:val="0024574D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24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rsid w:val="0024574D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locked/>
    <w:rsid w:val="0024574D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24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Paulina Kaźmierska</cp:lastModifiedBy>
  <cp:revision>5</cp:revision>
  <dcterms:created xsi:type="dcterms:W3CDTF">2015-12-10T10:12:00Z</dcterms:created>
  <dcterms:modified xsi:type="dcterms:W3CDTF">2015-12-10T14:10:00Z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