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F116A7">
        <w:rPr>
          <w:rFonts w:ascii="Times New Roman" w:eastAsia="Times New Roman" w:hAnsi="Times New Roman" w:cs="Times New Roman"/>
          <w:bCs/>
          <w:spacing w:val="-11"/>
          <w:lang w:eastAsia="pl-PL"/>
        </w:rPr>
        <w:t>28/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:rsidR="00A82C21" w:rsidRPr="00852AD7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i analiz wnioskodawcy</w:t>
      </w:r>
      <w:r w:rsidRPr="00852AD7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852AD7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8284"/>
      </w:tblGrid>
      <w:tr w:rsidR="00A82C21" w:rsidRPr="00852AD7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852AD7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A82C21" w:rsidRPr="00852AD7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852AD7" w:rsidRDefault="00976816" w:rsidP="004E0471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852AD7">
              <w:rPr>
                <w:rFonts w:ascii="Arial" w:eastAsia="Times New Roman" w:hAnsi="Arial" w:cs="Arial"/>
                <w:lang w:eastAsia="ar-SA"/>
              </w:rPr>
              <w:t>OT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Pr="00852AD7">
              <w:rPr>
                <w:rFonts w:ascii="Arial" w:eastAsia="Times New Roman" w:hAnsi="Arial" w:cs="Arial"/>
                <w:lang w:eastAsia="ar-SA"/>
              </w:rPr>
              <w:t>435</w:t>
            </w:r>
            <w:r w:rsidR="005A4C85" w:rsidRPr="00852AD7">
              <w:rPr>
                <w:rFonts w:ascii="Arial" w:eastAsia="Times New Roman" w:hAnsi="Arial" w:cs="Arial"/>
                <w:lang w:eastAsia="ar-SA"/>
              </w:rPr>
              <w:t>1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="00852AD7" w:rsidRPr="00852AD7">
              <w:rPr>
                <w:rFonts w:ascii="Arial" w:eastAsia="Times New Roman" w:hAnsi="Arial" w:cs="Arial"/>
                <w:lang w:eastAsia="ar-SA"/>
              </w:rPr>
              <w:t>1</w:t>
            </w:r>
            <w:r w:rsidR="004E0471">
              <w:rPr>
                <w:rFonts w:ascii="Arial" w:eastAsia="Times New Roman" w:hAnsi="Arial" w:cs="Arial"/>
                <w:lang w:eastAsia="ar-SA"/>
              </w:rPr>
              <w:t>3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.2016</w:t>
            </w:r>
          </w:p>
        </w:tc>
      </w:tr>
      <w:tr w:rsidR="00A82C21" w:rsidRPr="00852AD7" w:rsidTr="00BB1AA7">
        <w:trPr>
          <w:trHeight w:val="783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852AD7" w:rsidRDefault="004E0471" w:rsidP="00327099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4E0471">
              <w:rPr>
                <w:rFonts w:ascii="Arial" w:hAnsi="Arial" w:cs="Arial"/>
              </w:rPr>
              <w:t xml:space="preserve">Wniosek o objęcie refundacją leku </w:t>
            </w:r>
            <w:r w:rsidRPr="004E0471">
              <w:rPr>
                <w:rFonts w:ascii="Arial" w:hAnsi="Arial" w:cs="Arial"/>
                <w:b/>
              </w:rPr>
              <w:t>Cimzia (certolizumab pegol)</w:t>
            </w:r>
            <w:r w:rsidRPr="004E0471">
              <w:rPr>
                <w:rFonts w:ascii="Arial" w:hAnsi="Arial" w:cs="Arial"/>
              </w:rPr>
              <w:t xml:space="preserve"> w ramach programu lekowego</w:t>
            </w:r>
            <w:r w:rsidRPr="004E0471">
              <w:rPr>
                <w:rFonts w:ascii="Arial" w:hAnsi="Arial" w:cs="Arial"/>
                <w:b/>
              </w:rPr>
              <w:t>: „Leczenie certolizumabem pegol pacjentów z ciężką, aktywną postacią spondyloartropatii osiowej (</w:t>
            </w:r>
            <w:proofErr w:type="spellStart"/>
            <w:r w:rsidRPr="004E0471">
              <w:rPr>
                <w:rFonts w:ascii="Arial" w:hAnsi="Arial" w:cs="Arial"/>
                <w:b/>
              </w:rPr>
              <w:t>SpA</w:t>
            </w:r>
            <w:proofErr w:type="spellEnd"/>
            <w:r w:rsidRPr="004E0471">
              <w:rPr>
                <w:rFonts w:ascii="Arial" w:hAnsi="Arial" w:cs="Arial"/>
                <w:b/>
              </w:rPr>
              <w:t>) bez zmian radiograficznych charakterystycznych dla ZZSK (ICD-10 M46.8)”</w:t>
            </w:r>
          </w:p>
        </w:tc>
      </w:tr>
    </w:tbl>
    <w:p w:rsidR="00A82C21" w:rsidRPr="00852AD7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</w:t>
      </w:r>
      <w:bookmarkStart w:id="0" w:name="_GoBack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bookmarkEnd w:id="0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pt;height:12.75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pt;height:12.75pt" o:ole="">
                  <v:imagedata r:id="rId10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225" w:dyaOrig="225">
          <v:shape id="_x0000_i1051" type="#_x0000_t75" style="width:12pt;height:12.75pt" o:ole="">
            <v:imagedata r:id="rId10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10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10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10" o:title=""/>
          </v:shape>
          <w:control r:id="rId18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pt;height:12.75pt" o:ole="">
            <v:imagedata r:id="rId10" o:title=""/>
          </v:shape>
          <w:control r:id="rId19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pt;height:12.75pt" o:ole="">
            <v:imagedata r:id="rId10" o:title=""/>
          </v:shape>
          <w:control r:id="rId20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63" type="#_x0000_t75" style="width:12pt;height:12.75pt" o:ole="">
            <v:imagedata r:id="rId10" o:title=""/>
          </v:shape>
          <w:control r:id="rId21" w:name="CheckBox18111122511" w:shapeid="_x0000_i1063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0D64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A2D55"/>
    <w:rsid w:val="000D6404"/>
    <w:rsid w:val="000E4917"/>
    <w:rsid w:val="00215C20"/>
    <w:rsid w:val="00224BF1"/>
    <w:rsid w:val="002C0A6F"/>
    <w:rsid w:val="002D774E"/>
    <w:rsid w:val="00327099"/>
    <w:rsid w:val="00377FBE"/>
    <w:rsid w:val="004A58C8"/>
    <w:rsid w:val="004E0471"/>
    <w:rsid w:val="00515881"/>
    <w:rsid w:val="00532B83"/>
    <w:rsid w:val="005A4C85"/>
    <w:rsid w:val="006418B6"/>
    <w:rsid w:val="006D4530"/>
    <w:rsid w:val="00791AB0"/>
    <w:rsid w:val="0079288A"/>
    <w:rsid w:val="007B3012"/>
    <w:rsid w:val="00852AD7"/>
    <w:rsid w:val="0090586D"/>
    <w:rsid w:val="00953DA2"/>
    <w:rsid w:val="00976816"/>
    <w:rsid w:val="00A82C21"/>
    <w:rsid w:val="00AA3ED0"/>
    <w:rsid w:val="00AD501D"/>
    <w:rsid w:val="00B75F03"/>
    <w:rsid w:val="00BB1AA7"/>
    <w:rsid w:val="00C7010D"/>
    <w:rsid w:val="00C77554"/>
    <w:rsid w:val="00F1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52B95437-A84A-4DAA-90D9-3C740250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Piotr Krakowian</cp:lastModifiedBy>
  <cp:revision>30</cp:revision>
  <dcterms:created xsi:type="dcterms:W3CDTF">2015-01-08T11:35:00Z</dcterms:created>
  <dcterms:modified xsi:type="dcterms:W3CDTF">2016-08-11T12:52:00Z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