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695C6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5A4C85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852AD7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695C67">
              <w:rPr>
                <w:rFonts w:ascii="Arial" w:eastAsia="Times New Roman" w:hAnsi="Arial" w:cs="Arial"/>
                <w:lang w:eastAsia="ar-SA"/>
              </w:rPr>
              <w:t>7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695C67" w:rsidRDefault="00BB1AA7" w:rsidP="00695C67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52AD7">
              <w:rPr>
                <w:rFonts w:ascii="Arial" w:hAnsi="Arial" w:cs="Arial"/>
              </w:rPr>
              <w:t>Wniosek o objęcie refundacją i ustalenie urzędowej ceny zbytu lek</w:t>
            </w:r>
            <w:r w:rsidR="00695C67">
              <w:rPr>
                <w:rFonts w:ascii="Arial" w:hAnsi="Arial" w:cs="Arial"/>
              </w:rPr>
              <w:t>ów</w:t>
            </w:r>
            <w:r w:rsidRPr="00852AD7">
              <w:rPr>
                <w:rFonts w:ascii="Arial" w:hAnsi="Arial" w:cs="Arial"/>
              </w:rPr>
              <w:t xml:space="preserve"> </w:t>
            </w:r>
          </w:p>
          <w:p w:rsidR="00695C67" w:rsidRPr="00695C67" w:rsidRDefault="00695C67" w:rsidP="00695C67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695C67">
              <w:rPr>
                <w:rFonts w:ascii="Arial" w:hAnsi="Arial" w:cs="Arial"/>
                <w:b/>
              </w:rPr>
              <w:t>Avastin</w:t>
            </w:r>
            <w:proofErr w:type="spellEnd"/>
            <w:r w:rsidRPr="00695C6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95C67">
              <w:rPr>
                <w:rFonts w:ascii="Arial" w:hAnsi="Arial" w:cs="Arial"/>
                <w:b/>
              </w:rPr>
              <w:t>bevacizumabum</w:t>
            </w:r>
            <w:proofErr w:type="spellEnd"/>
            <w:r w:rsidRPr="00695C67">
              <w:rPr>
                <w:rFonts w:ascii="Arial" w:hAnsi="Arial" w:cs="Arial"/>
                <w:b/>
              </w:rPr>
              <w:t>), koncentrat do sporządzenia roztworu do infuzji, 400 mg/16 ml, 1 fiol. po 16 ml, kod EAN: 5909990010493;</w:t>
            </w:r>
          </w:p>
          <w:p w:rsidR="00695C67" w:rsidRPr="00695C67" w:rsidRDefault="00695C67" w:rsidP="00695C67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95C67">
              <w:rPr>
                <w:rFonts w:ascii="Arial" w:hAnsi="Arial" w:cs="Arial"/>
                <w:b/>
              </w:rPr>
              <w:t>Avastin</w:t>
            </w:r>
            <w:proofErr w:type="spellEnd"/>
            <w:r w:rsidRPr="00695C6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95C67">
              <w:rPr>
                <w:rFonts w:ascii="Arial" w:hAnsi="Arial" w:cs="Arial"/>
                <w:b/>
              </w:rPr>
              <w:t>bevacizumabum</w:t>
            </w:r>
            <w:proofErr w:type="spellEnd"/>
            <w:r w:rsidRPr="00695C67">
              <w:rPr>
                <w:rFonts w:ascii="Arial" w:hAnsi="Arial" w:cs="Arial"/>
                <w:b/>
              </w:rPr>
              <w:t>), koncentrat do sporządzania roztworu do infuzji, 100 mg/4 ml, 1 fiol. po 4 ml, kod EAN: 59099900104</w:t>
            </w:r>
            <w:r w:rsidRPr="00695C67">
              <w:rPr>
                <w:rFonts w:ascii="Arial" w:hAnsi="Arial" w:cs="Arial"/>
                <w:b/>
              </w:rPr>
              <w:t>86,</w:t>
            </w:r>
            <w:r w:rsidR="00327099" w:rsidRPr="00695C67">
              <w:rPr>
                <w:rFonts w:ascii="Arial" w:hAnsi="Arial" w:cs="Arial"/>
              </w:rPr>
              <w:t xml:space="preserve"> </w:t>
            </w:r>
          </w:p>
          <w:p w:rsidR="00A82C21" w:rsidRPr="00852AD7" w:rsidRDefault="00327099" w:rsidP="00695C67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52AD7">
              <w:rPr>
                <w:rFonts w:ascii="Arial" w:hAnsi="Arial" w:cs="Arial"/>
              </w:rPr>
              <w:t xml:space="preserve">w ramach programu lekowego: </w:t>
            </w:r>
            <w:r w:rsidR="00695C67">
              <w:rPr>
                <w:rFonts w:ascii="Arial" w:hAnsi="Arial" w:cs="Arial"/>
              </w:rPr>
              <w:t>„</w:t>
            </w:r>
            <w:bookmarkStart w:id="0" w:name="_GoBack"/>
            <w:bookmarkEnd w:id="0"/>
            <w:r w:rsidR="00695C67" w:rsidRPr="00695C67">
              <w:rPr>
                <w:rFonts w:ascii="Arial" w:hAnsi="Arial" w:cs="Arial"/>
                <w:b/>
              </w:rPr>
              <w:t>Leczenie chorych na zaawansowanego raka szyjki macicy (ICD-10 C 53)</w:t>
            </w:r>
            <w:r w:rsidRPr="00852AD7">
              <w:rPr>
                <w:rFonts w:ascii="Arial" w:hAnsi="Arial" w:cs="Arial"/>
                <w:b/>
              </w:rPr>
              <w:t>"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B94D00"/>
    <w:multiLevelType w:val="hybridMultilevel"/>
    <w:tmpl w:val="5822A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95C67"/>
    <w:rsid w:val="006D4530"/>
    <w:rsid w:val="00791AB0"/>
    <w:rsid w:val="0079288A"/>
    <w:rsid w:val="007B3012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69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30</cp:revision>
  <dcterms:created xsi:type="dcterms:W3CDTF">2015-01-08T11:35:00Z</dcterms:created>
  <dcterms:modified xsi:type="dcterms:W3CDTF">2016-06-24T11:17:00Z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