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FE513B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OT.4351.25</w:t>
            </w:r>
            <w:r w:rsidR="00BB343F" w:rsidRPr="00BB34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FE513B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proofErr w:type="spellStart"/>
            <w:r w:rsidR="00FE513B" w:rsidRPr="00FE513B">
              <w:rPr>
                <w:rFonts w:ascii="Arial" w:hAnsi="Arial" w:cs="Arial"/>
                <w:b/>
              </w:rPr>
              <w:t>Pixuvri</w:t>
            </w:r>
            <w:proofErr w:type="spellEnd"/>
            <w:r w:rsidR="00FE513B" w:rsidRPr="00FE513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FE513B" w:rsidRPr="00FE513B">
              <w:rPr>
                <w:rFonts w:ascii="Arial" w:hAnsi="Arial" w:cs="Arial"/>
                <w:b/>
              </w:rPr>
              <w:t>piksantron</w:t>
            </w:r>
            <w:proofErr w:type="spellEnd"/>
            <w:r w:rsidR="00FE513B" w:rsidRPr="00FE513B">
              <w:rPr>
                <w:rFonts w:ascii="Arial" w:hAnsi="Arial" w:cs="Arial"/>
                <w:b/>
              </w:rPr>
              <w:t xml:space="preserve">) </w:t>
            </w:r>
            <w:r w:rsidRPr="00890658">
              <w:rPr>
                <w:rFonts w:ascii="Arial" w:hAnsi="Arial" w:cs="Arial"/>
              </w:rPr>
              <w:t xml:space="preserve">w ramach programu lekowego: </w:t>
            </w:r>
            <w:r w:rsidR="00FE513B" w:rsidRPr="00FE513B">
              <w:rPr>
                <w:rFonts w:ascii="Arial" w:hAnsi="Arial" w:cs="Arial"/>
                <w:b/>
              </w:rPr>
              <w:t>„</w:t>
            </w:r>
            <w:proofErr w:type="spellStart"/>
            <w:r w:rsidR="00FE513B" w:rsidRPr="00FE513B">
              <w:rPr>
                <w:rFonts w:ascii="Arial" w:hAnsi="Arial" w:cs="Arial"/>
                <w:b/>
              </w:rPr>
              <w:t>Piksantron</w:t>
            </w:r>
            <w:proofErr w:type="spellEnd"/>
            <w:r w:rsidR="00FE513B" w:rsidRPr="00FE513B">
              <w:rPr>
                <w:rFonts w:ascii="Arial" w:hAnsi="Arial" w:cs="Arial"/>
                <w:b/>
              </w:rPr>
              <w:t xml:space="preserve"> w leczeniu </w:t>
            </w:r>
            <w:proofErr w:type="spellStart"/>
            <w:r w:rsidR="00FE513B" w:rsidRPr="00FE513B">
              <w:rPr>
                <w:rFonts w:ascii="Arial" w:hAnsi="Arial" w:cs="Arial"/>
                <w:b/>
              </w:rPr>
              <w:t>chłoniaków</w:t>
            </w:r>
            <w:proofErr w:type="spellEnd"/>
            <w:r w:rsidR="00FE513B" w:rsidRPr="00FE513B">
              <w:rPr>
                <w:rFonts w:ascii="Arial" w:hAnsi="Arial" w:cs="Arial"/>
                <w:b/>
              </w:rPr>
              <w:t xml:space="preserve"> złośliwych (ICD-10 C83, C 85)”</w:t>
            </w:r>
            <w:r w:rsidR="00F77E15" w:rsidRPr="00F77E15">
              <w:rPr>
                <w:rFonts w:ascii="Arial" w:hAnsi="Arial" w:cs="Arial"/>
                <w:b/>
              </w:rPr>
              <w:t>.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</w:t>
      </w:r>
      <w:bookmarkStart w:id="2" w:name="_GoBack"/>
      <w:bookmarkEnd w:id="2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1" o:title=""/>
          </v:shape>
          <w:control r:id="rId15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1" o:title=""/>
          </v:shape>
          <w:control r:id="rId16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11" o:title=""/>
          </v:shape>
          <w:control r:id="rId17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11" o:title=""/>
          </v:shape>
          <w:control r:id="rId18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11" o:title=""/>
          </v:shape>
          <w:control r:id="rId19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11" o:title=""/>
          </v:shape>
          <w:control r:id="rId20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1.9pt;height:12.5pt" o:ole="">
            <v:imagedata r:id="rId11" o:title=""/>
          </v:shape>
          <w:control r:id="rId21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82C21"/>
    <w:rsid w:val="00AA3ED0"/>
    <w:rsid w:val="00AD501D"/>
    <w:rsid w:val="00B75F03"/>
    <w:rsid w:val="00BB343F"/>
    <w:rsid w:val="00C7010D"/>
    <w:rsid w:val="00C77554"/>
    <w:rsid w:val="00F77E15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Ojrzyńska</cp:lastModifiedBy>
  <cp:revision>29</cp:revision>
  <dcterms:created xsi:type="dcterms:W3CDTF">2015-01-08T11:35:00Z</dcterms:created>
  <dcterms:modified xsi:type="dcterms:W3CDTF">2016-08-10T09:40:00Z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