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Theme="minorEastAsia" w:hAnsi="Times New Roman" w:cs="Times New Roman"/>
          <w:bCs/>
          <w:spacing w:val="-9"/>
          <w:lang w:eastAsia="pl-PL"/>
        </w:rPr>
        <w:t>Za</w:t>
      </w:r>
      <w:r w:rsidRPr="009D188D">
        <w:rPr>
          <w:rFonts w:ascii="Times New Roman" w:eastAsia="Times New Roman" w:hAnsi="Times New Roman" w:cs="Times New Roman"/>
          <w:bCs/>
          <w:spacing w:val="-9"/>
          <w:lang w:eastAsia="pl-PL"/>
        </w:rPr>
        <w:t xml:space="preserve">łącznik nr 1 do Zarządzenia </w:t>
      </w:r>
      <w:r w:rsidR="00BF498F">
        <w:rPr>
          <w:rFonts w:ascii="Times New Roman" w:eastAsia="Times New Roman" w:hAnsi="Times New Roman" w:cs="Times New Roman"/>
          <w:bCs/>
          <w:spacing w:val="-11"/>
          <w:lang w:eastAsia="pl-PL"/>
        </w:rPr>
        <w:t>Nr 28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/2015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Prezesa Agencji Oceny Technologii Medycznych  i Taryfikacji  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z dnia 2 stycznia 2015 r.</w:t>
      </w:r>
    </w:p>
    <w:p w:rsidR="00A82C21" w:rsidRPr="00B5502B" w:rsidRDefault="00A82C21" w:rsidP="00A82C21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:rsidR="00A82C21" w:rsidRPr="00B5502B" w:rsidRDefault="00A82C21" w:rsidP="00A82C21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31"/>
      </w:tblGrid>
      <w:tr w:rsidR="00A82C21" w:rsidRPr="00B5502B" w:rsidTr="00C6093D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:rsidR="00A82C21" w:rsidRPr="00B5502B" w:rsidRDefault="00A82C21" w:rsidP="00C6093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82C21" w:rsidRPr="00B5502B" w:rsidTr="00C6093D">
        <w:trPr>
          <w:jc w:val="center"/>
        </w:trPr>
        <w:tc>
          <w:tcPr>
            <w:tcW w:w="908" w:type="dxa"/>
            <w:vAlign w:val="center"/>
          </w:tcPr>
          <w:p w:rsidR="00A82C21" w:rsidRPr="00B5502B" w:rsidRDefault="00A82C21" w:rsidP="00C6093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:rsidR="00A82C21" w:rsidRPr="00B5502B" w:rsidRDefault="00442483" w:rsidP="00864055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OT.435</w:t>
            </w:r>
            <w:r w:rsidR="0022736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FE41E6" w:rsidRPr="00FE41E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22736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1.2017</w:t>
            </w:r>
          </w:p>
        </w:tc>
      </w:tr>
      <w:tr w:rsidR="00A82C21" w:rsidRPr="00B5502B" w:rsidTr="0022736C">
        <w:trPr>
          <w:trHeight w:val="1606"/>
          <w:jc w:val="center"/>
        </w:trPr>
        <w:tc>
          <w:tcPr>
            <w:tcW w:w="908" w:type="dxa"/>
            <w:vAlign w:val="center"/>
          </w:tcPr>
          <w:p w:rsidR="00A82C21" w:rsidRPr="00B5502B" w:rsidRDefault="00A82C21" w:rsidP="00C6093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:rsidR="00A82C21" w:rsidRPr="00784DFD" w:rsidRDefault="0022736C" w:rsidP="00784DF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Wniosek o objęcie refundacją </w:t>
            </w:r>
            <w:r w:rsidRPr="0022736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leku Solacutan 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diclofenacum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natricum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) we wskazaniu: </w:t>
            </w:r>
            <w:r w:rsidRPr="0022736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miejscowe leczenie wielu (≥5 zmian) ognisk rogowacenia słonecznego 1. lub 2. stopnia nasilenia (w skali Olsena) występującego przede wszystkim na skórze twarzy lub głowy wraz z obszarem zagrożenia nowotworowego</w:t>
            </w:r>
            <w:bookmarkStart w:id="0" w:name="_GoBack"/>
            <w:bookmarkEnd w:id="0"/>
          </w:p>
        </w:tc>
      </w:tr>
    </w:tbl>
    <w:p w:rsidR="00A82C21" w:rsidRPr="00B5502B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(pkt. 2) wraz z wypełnioną i własnoręcznie podpisaną Deklaracją Konfliktu Interesów (pkt. 1) należy złożyć w siedzibie Agencji Oceny Technologii Medycznych i Taryfikacji,  ul. I. Krasickiego 26, 02-611 Warszawa, bądź przesłać przesyłką kurierską lub pocztową na adres siedziby Agencji.</w:t>
      </w:r>
    </w:p>
    <w:p w:rsidR="00A82C21" w:rsidRPr="00F53CEA" w:rsidRDefault="00A82C21" w:rsidP="00A82C2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</w:pP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A82C21" w:rsidRPr="00F53CEA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:rsidR="00A82C21" w:rsidRPr="00F53CEA" w:rsidRDefault="00A82C21" w:rsidP="00A82C21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82C21" w:rsidRPr="00F53CEA" w:rsidRDefault="00A82C21" w:rsidP="00A82C21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</w:t>
      </w:r>
    </w:p>
    <w:p w:rsidR="00A82C21" w:rsidRPr="00F53CEA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……………………………………</w:t>
      </w:r>
      <w:bookmarkStart w:id="1" w:name="_Ref178593449"/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:rsidR="00A82C21" w:rsidRPr="00F53CEA" w:rsidRDefault="00A82C21" w:rsidP="00A82C21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144"/>
        <w:gridCol w:w="457"/>
      </w:tblGrid>
      <w:tr w:rsidR="00A82C21" w:rsidRPr="00F53CEA" w:rsidTr="00C6093D">
        <w:trPr>
          <w:gridAfter w:val="1"/>
          <w:wAfter w:w="457" w:type="dxa"/>
          <w:trHeight w:hRule="exact" w:val="379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BD2E5C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52400" cy="1619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gridSpan w:val="2"/>
          </w:tcPr>
          <w:p w:rsidR="00A82C21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BD2E5C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52400" cy="161925"/>
                  <wp:effectExtent l="0" t="0" r="0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5F08DB">
        <w:trPr>
          <w:trHeight w:hRule="exact" w:val="563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BD2E5C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52400" cy="161925"/>
                  <wp:effectExtent l="0" t="0" r="0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A82C21" w:rsidRPr="00F53CEA" w:rsidRDefault="00BD2E5C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2400" cy="16192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Nr 164, poz. 1027 z </w:t>
      </w:r>
      <w:proofErr w:type="spellStart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A82C21" w:rsidRPr="00F53CEA" w:rsidRDefault="00BD2E5C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2400" cy="1619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Nr 164, poz. 1027 z </w:t>
      </w:r>
      <w:proofErr w:type="spellStart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:rsidR="00A82C21" w:rsidRPr="00F53CEA" w:rsidRDefault="00BD2E5C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2400" cy="161925"/>
            <wp:effectExtent l="0" t="0" r="0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 lub obrotu lekiem, środkiem spożywczym specjalnego przeznaczenia żywieniowego, wyrobem medycznym;</w:t>
      </w:r>
    </w:p>
    <w:p w:rsidR="00A82C21" w:rsidRPr="00F53CEA" w:rsidRDefault="00BD2E5C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2400" cy="161925"/>
            <wp:effectExtent l="0" t="0" r="0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A82C21" w:rsidRPr="00F53CEA" w:rsidRDefault="00BD2E5C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2400" cy="161925"/>
            <wp:effectExtent l="0" t="0" r="0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:rsidR="00A82C21" w:rsidRDefault="00BD2E5C" w:rsidP="00A82C2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2400" cy="161925"/>
            <wp:effectExtent l="0" t="0" r="0" b="952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:rsidR="00953DA2" w:rsidRPr="00953DA2" w:rsidRDefault="00BD2E5C" w:rsidP="00953DA2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>
            <wp:extent cx="152400" cy="161925"/>
            <wp:effectExtent l="0" t="0" r="0" b="952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3DA2" w:rsidRPr="00004304">
        <w:rPr>
          <w:rFonts w:ascii="Arial" w:eastAsia="Times New Roman" w:hAnsi="Arial" w:cs="Times New Roman"/>
          <w:lang w:eastAsia="pl-PL"/>
        </w:rPr>
        <w:t xml:space="preserve"> </w:t>
      </w:r>
      <w:r w:rsidR="00953DA2">
        <w:rPr>
          <w:rStyle w:val="txt-new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953DA2" w:rsidRDefault="00A82C21" w:rsidP="00953DA2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="00953DA2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</w:p>
    <w:p w:rsidR="00A82C21" w:rsidRPr="00F7777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:rsidR="00A82C21" w:rsidRPr="00F53CEA" w:rsidRDefault="00A82C21" w:rsidP="00A82C21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lastRenderedPageBreak/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………………………………………………………</w:t>
      </w:r>
    </w:p>
    <w:p w:rsidR="00A82C21" w:rsidRPr="00B5502B" w:rsidRDefault="00A82C21" w:rsidP="0096420E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weryfikacyjnej AOTM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7852"/>
      </w:tblGrid>
      <w:tr w:rsidR="00A82C21" w:rsidRPr="00B5502B" w:rsidTr="00C6093D">
        <w:trPr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lastRenderedPageBreak/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1"/>
    <w:p w:rsidR="00A82C21" w:rsidRPr="00B5502B" w:rsidRDefault="00A82C21" w:rsidP="00A82C21">
      <w:pPr>
        <w:shd w:val="clear" w:color="auto" w:fill="FFFFFF"/>
        <w:suppressAutoHyphens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515881" w:rsidRDefault="00515881"/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002" w:rsidRDefault="008A0002" w:rsidP="00A82C21">
      <w:pPr>
        <w:spacing w:after="0" w:line="240" w:lineRule="auto"/>
      </w:pPr>
      <w:r>
        <w:separator/>
      </w:r>
    </w:p>
  </w:endnote>
  <w:endnote w:type="continuationSeparator" w:id="0">
    <w:p w:rsidR="008A0002" w:rsidRDefault="008A0002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002" w:rsidRDefault="008A0002" w:rsidP="00A82C21">
      <w:pPr>
        <w:spacing w:after="0" w:line="240" w:lineRule="auto"/>
      </w:pPr>
      <w:r>
        <w:separator/>
      </w:r>
    </w:p>
  </w:footnote>
  <w:footnote w:type="continuationSeparator" w:id="0">
    <w:p w:rsidR="008A0002" w:rsidRDefault="008A0002" w:rsidP="00A82C21">
      <w:pPr>
        <w:spacing w:after="0" w:line="240" w:lineRule="auto"/>
      </w:pPr>
      <w:r>
        <w:continuationSeparator/>
      </w:r>
    </w:p>
  </w:footnote>
  <w:footnote w:id="1">
    <w:p w:rsidR="00A82C21" w:rsidRPr="009A3E41" w:rsidRDefault="00A82C21" w:rsidP="00A82C21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2011 r. Nr 122, poz. 696</w:t>
      </w:r>
      <w:r w:rsidRPr="005D0167"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2">
    <w:p w:rsidR="00A82C21" w:rsidRPr="009C4B58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 środków publicznych (Dz. U. z 2008, Nr 164, poz. 1027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3">
    <w:p w:rsidR="00A82C21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2008, Nr 164, poz. 1027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4">
    <w:p w:rsidR="00A82C21" w:rsidRPr="00645BBD" w:rsidRDefault="00A82C21" w:rsidP="00A82C21">
      <w:pPr>
        <w:pStyle w:val="Tekstprzypisudolnego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:rsidR="00A82C21" w:rsidRPr="0037082E" w:rsidRDefault="00A82C21" w:rsidP="00A82C21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:rsidR="00A82C21" w:rsidRDefault="00A82C21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>stawy z dnia 12 maja 2011 r. o refundacji leków, środków spożywczych specjalnego przeznaczenia żywieniowego oraz wyrobów medycznych (Dz. U. z 2011 r. Nr 122, poz. 696 z </w:t>
      </w:r>
      <w:proofErr w:type="spellStart"/>
      <w:r w:rsidRPr="00F76AE1">
        <w:t>późn</w:t>
      </w:r>
      <w:proofErr w:type="spellEnd"/>
      <w:r w:rsidRPr="00F76AE1">
        <w:t>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2C21"/>
    <w:rsid w:val="00013EAE"/>
    <w:rsid w:val="000222F2"/>
    <w:rsid w:val="00115CD6"/>
    <w:rsid w:val="00146186"/>
    <w:rsid w:val="001746BE"/>
    <w:rsid w:val="0022736C"/>
    <w:rsid w:val="00234488"/>
    <w:rsid w:val="002D1107"/>
    <w:rsid w:val="003219A2"/>
    <w:rsid w:val="003A7DCD"/>
    <w:rsid w:val="00442483"/>
    <w:rsid w:val="00515881"/>
    <w:rsid w:val="00516F0D"/>
    <w:rsid w:val="00520748"/>
    <w:rsid w:val="005960B8"/>
    <w:rsid w:val="005F08DB"/>
    <w:rsid w:val="00784DFD"/>
    <w:rsid w:val="007A591E"/>
    <w:rsid w:val="00864055"/>
    <w:rsid w:val="00887E7A"/>
    <w:rsid w:val="008A0002"/>
    <w:rsid w:val="008C03B0"/>
    <w:rsid w:val="00953DA2"/>
    <w:rsid w:val="0096420E"/>
    <w:rsid w:val="00A82C21"/>
    <w:rsid w:val="00B9554C"/>
    <w:rsid w:val="00BD2E5C"/>
    <w:rsid w:val="00BF498F"/>
    <w:rsid w:val="00D06309"/>
    <w:rsid w:val="00D31F0B"/>
    <w:rsid w:val="00DE6466"/>
    <w:rsid w:val="00E1114B"/>
    <w:rsid w:val="00EA4D02"/>
    <w:rsid w:val="00EB72CB"/>
    <w:rsid w:val="00ED7A69"/>
    <w:rsid w:val="00FE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F3D92A"/>
  <w15:docId w15:val="{29741862-7F4E-4ABB-9B5D-72D43FDF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Tekstdymka">
    <w:name w:val="Balloon Text"/>
    <w:basedOn w:val="Normalny"/>
    <w:link w:val="TekstdymkaZnak"/>
    <w:uiPriority w:val="99"/>
    <w:semiHidden/>
    <w:unhideWhenUsed/>
    <w:rsid w:val="007A5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9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customXml" Target="../customXml/item2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E5D88A38B304495586F300398A93E" ma:contentTypeVersion="0" ma:contentTypeDescription="Utwórz nowy dokument." ma:contentTypeScope="" ma:versionID="26711a92c46700881772b6fc9e75694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28DE36-80A5-418C-AA83-9C9AE9F3E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F3D79B9-D4BF-4A7C-8C04-5556759F8F6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978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Aleksandra Rękas</cp:lastModifiedBy>
  <cp:revision>14</cp:revision>
  <dcterms:created xsi:type="dcterms:W3CDTF">2016-04-12T08:18:00Z</dcterms:created>
  <dcterms:modified xsi:type="dcterms:W3CDTF">2017-03-16T11:54:00Z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0x0101004B3E5D88A38B304495586F300398A93E</vt:lpwstr>
  </property>
</Properties>
</file>