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63397C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63397C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DB1A238" w14:textId="77777777" w:rsidR="00A82C21" w:rsidRPr="0063397C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63397C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63397C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02FCDE8" w:rsidR="00A82C21" w:rsidRPr="0063397C" w:rsidRDefault="00505D2E" w:rsidP="00472AE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472AE6"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1.13</w:t>
            </w:r>
            <w:r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63397C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5C91958" w:rsidR="00A82C21" w:rsidRPr="00F851DF" w:rsidRDefault="00637F78" w:rsidP="00472AE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472AE6" w:rsidRPr="00F851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Cosentyx</w:t>
            </w:r>
            <w:proofErr w:type="spellEnd"/>
            <w:r w:rsidR="00505D2E" w:rsidRPr="00F851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472AE6" w:rsidRPr="00F851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sekukinumab</w:t>
            </w:r>
            <w:proofErr w:type="spellEnd"/>
            <w:r w:rsidR="00505D2E" w:rsidRPr="00F851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="00505D2E" w:rsidRPr="00F851D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we wskazaniu: </w:t>
            </w:r>
            <w:r w:rsidR="008573C9" w:rsidRPr="00F851DF">
              <w:rPr>
                <w:rStyle w:val="NAGZnak"/>
                <w:bCs/>
                <w:kern w:val="32"/>
                <w:sz w:val="24"/>
                <w:szCs w:val="24"/>
              </w:rPr>
              <w:t>„Leczenie ciężkiej, aktywnej postaci zesztywniającego zapalenia stawów kręgosłupa (ZZSK) (ICD-10 M45)”</w:t>
            </w:r>
            <w:r w:rsidR="00505D2E" w:rsidRPr="00F851D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321CE6B2" w14:textId="77777777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6B8CD603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</w:t>
      </w:r>
      <w:bookmarkStart w:id="0" w:name="_GoBack"/>
      <w:bookmarkEnd w:id="0"/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znych i Ta</w:t>
      </w:r>
      <w:r w:rsidR="000D18CF"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ryfikacji, </w:t>
      </w: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1CB3A37F" w14:textId="77777777" w:rsidR="00A82C21" w:rsidRPr="0063397C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63397C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63397C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63397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63397C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63397C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350FDD35" w14:textId="77777777" w:rsidR="00356C08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63397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 w:rsidRPr="0063397C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6E58AE97" w:rsidR="00A82C21" w:rsidRPr="0063397C" w:rsidRDefault="00505D2E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objęcie refundacją leku </w:t>
      </w:r>
      <w:proofErr w:type="spellStart"/>
      <w:r w:rsidR="00EC34DA" w:rsidRPr="0063397C">
        <w:rPr>
          <w:rFonts w:ascii="Arial" w:hAnsi="Arial" w:cs="Arial"/>
          <w:b/>
          <w:bCs/>
          <w:sz w:val="20"/>
          <w:szCs w:val="20"/>
          <w:lang w:eastAsia="pl-PL"/>
        </w:rPr>
        <w:t>Cosentyx</w:t>
      </w:r>
      <w:proofErr w:type="spellEnd"/>
      <w:r w:rsidR="00EC34DA" w:rsidRPr="0063397C">
        <w:rPr>
          <w:rFonts w:ascii="Arial" w:hAnsi="Arial" w:cs="Arial"/>
          <w:b/>
          <w:bCs/>
          <w:sz w:val="20"/>
          <w:szCs w:val="20"/>
          <w:lang w:eastAsia="pl-PL"/>
        </w:rPr>
        <w:t xml:space="preserve"> (</w:t>
      </w:r>
      <w:proofErr w:type="spellStart"/>
      <w:r w:rsidR="00EC34DA" w:rsidRPr="0063397C">
        <w:rPr>
          <w:rFonts w:ascii="Arial" w:hAnsi="Arial" w:cs="Arial"/>
          <w:b/>
          <w:bCs/>
          <w:sz w:val="20"/>
          <w:szCs w:val="20"/>
          <w:lang w:eastAsia="pl-PL"/>
        </w:rPr>
        <w:t>sekukinumab</w:t>
      </w:r>
      <w:proofErr w:type="spellEnd"/>
      <w:r w:rsidR="00EC34DA" w:rsidRPr="0063397C">
        <w:rPr>
          <w:rFonts w:ascii="Arial" w:hAnsi="Arial" w:cs="Arial"/>
          <w:b/>
          <w:bCs/>
          <w:sz w:val="20"/>
          <w:szCs w:val="20"/>
          <w:lang w:eastAsia="pl-PL"/>
        </w:rPr>
        <w:t xml:space="preserve">) </w:t>
      </w:r>
      <w:r w:rsidR="00EC34DA" w:rsidRPr="0063397C">
        <w:rPr>
          <w:rFonts w:ascii="Arial" w:hAnsi="Arial" w:cs="Arial"/>
          <w:bCs/>
          <w:sz w:val="20"/>
          <w:szCs w:val="20"/>
          <w:lang w:eastAsia="pl-PL"/>
        </w:rPr>
        <w:t>we wskazaniu</w:t>
      </w:r>
      <w:r w:rsidR="00EC34DA" w:rsidRPr="008573C9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8573C9" w:rsidRPr="008573C9">
        <w:rPr>
          <w:rStyle w:val="NAGZnak"/>
          <w:bCs/>
          <w:kern w:val="32"/>
          <w:sz w:val="20"/>
          <w:szCs w:val="20"/>
        </w:rPr>
        <w:t>„Leczenie ciężkiej, aktywnej postaci zesztywniającego zapalenia stawów kręgosłupa (ZZSK) (ICD-10 M45)”</w:t>
      </w:r>
      <w:r w:rsidRPr="008573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6D84A6E" w14:textId="77777777" w:rsidR="00A82C21" w:rsidRPr="0063397C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63397C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5B86E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70FB12A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A2EB9F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C0EF3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63397C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342A347A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2016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r., poz.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EAD1C4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2016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r., Nr 164, poz.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Pr="0063397C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0A2B6674" w:rsidR="00953DA2" w:rsidRPr="0063397C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63397C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63397C">
        <w:rPr>
          <w:rFonts w:ascii="Arial" w:eastAsia="Times New Roman" w:hAnsi="Arial" w:cs="Times New Roman"/>
          <w:lang w:eastAsia="pl-PL"/>
        </w:rPr>
        <w:t xml:space="preserve"> </w:t>
      </w:r>
      <w:r w:rsidR="00953DA2" w:rsidRPr="0063397C">
        <w:rPr>
          <w:rStyle w:val="txt-new"/>
          <w:rFonts w:ascii="Arial" w:hAnsi="Arial" w:cs="Arial"/>
          <w:sz w:val="20"/>
          <w:szCs w:val="20"/>
        </w:rPr>
        <w:t>prowadzenie działalności gospodarczej w zakresie wytwarzania  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 w:rsidR="00953DA2" w:rsidRPr="0063397C">
        <w:rPr>
          <w:rStyle w:val="txt-new"/>
        </w:rPr>
        <w:t>.</w:t>
      </w:r>
    </w:p>
    <w:p w14:paraId="1CCCA6A6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63397C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63397C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6339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63397C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63397C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63397C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63397C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Pr="0063397C" w:rsidRDefault="00515881"/>
    <w:sectPr w:rsidR="00515881" w:rsidRPr="0063397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1FA16302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1E3648">
        <w:rPr>
          <w:rFonts w:ascii="Arial" w:hAnsi="Arial" w:cs="Arial"/>
          <w:i/>
          <w:iCs/>
          <w:sz w:val="16"/>
          <w:szCs w:val="16"/>
        </w:rPr>
        <w:t xml:space="preserve"> (Dz. U. z 2016r., poz. 1536 z późn. zm.)</w:t>
      </w:r>
    </w:p>
  </w:footnote>
  <w:footnote w:id="2">
    <w:p w14:paraId="4C7387AB" w14:textId="34990D47" w:rsidR="00A82C21" w:rsidRPr="006B7C6A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</w:t>
      </w:r>
      <w:r w:rsidR="006E55D7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9C4B58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</w:t>
      </w:r>
      <w:r w:rsidRPr="006B7C6A">
        <w:rPr>
          <w:rFonts w:ascii="Arial" w:hAnsi="Arial" w:cs="Arial"/>
          <w:i/>
          <w:iCs/>
          <w:sz w:val="16"/>
          <w:szCs w:val="16"/>
        </w:rPr>
        <w:t>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07287D65" w14:textId="1382ADE9" w:rsidR="00A82C21" w:rsidRPr="006B7C6A" w:rsidRDefault="00A82C21" w:rsidP="00A82C21">
      <w:pPr>
        <w:pStyle w:val="Tekstprzypisudolnego"/>
      </w:pPr>
      <w:r w:rsidRPr="006B7C6A">
        <w:rPr>
          <w:rStyle w:val="Odwoanieprzypisudolnego"/>
        </w:rPr>
        <w:footnoteRef/>
      </w:r>
      <w:r w:rsidRPr="006B7C6A">
        <w:t xml:space="preserve"> </w:t>
      </w:r>
      <w:r w:rsidRPr="006B7C6A">
        <w:rPr>
          <w:rFonts w:ascii="Arial" w:hAnsi="Arial" w:cs="Arial"/>
          <w:i/>
          <w:sz w:val="16"/>
          <w:szCs w:val="16"/>
        </w:rPr>
        <w:t>o której mowa w</w:t>
      </w:r>
      <w:r w:rsidRPr="006B7C6A">
        <w:t xml:space="preserve">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art. 31s ust. 12 i 23 ustawy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6B7C6A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>,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B7C6A">
        <w:rPr>
          <w:rStyle w:val="Odwoanieprzypisudolnego"/>
          <w:i/>
          <w:sz w:val="18"/>
          <w:szCs w:val="18"/>
        </w:rPr>
        <w:footnoteRef/>
      </w:r>
      <w:r w:rsidRPr="006B7C6A">
        <w:rPr>
          <w:i/>
          <w:sz w:val="18"/>
          <w:szCs w:val="18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28B86F74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1E3648">
        <w:t xml:space="preserve"> Dz. U. z 2016r., poz. 1536 z późn. zm.</w:t>
      </w:r>
      <w:r w:rsidRPr="00F76AE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0D18CF"/>
    <w:rsid w:val="00146186"/>
    <w:rsid w:val="001746BE"/>
    <w:rsid w:val="001E3648"/>
    <w:rsid w:val="00234488"/>
    <w:rsid w:val="002D1107"/>
    <w:rsid w:val="003219A2"/>
    <w:rsid w:val="00356C08"/>
    <w:rsid w:val="003A7DCD"/>
    <w:rsid w:val="003B74A1"/>
    <w:rsid w:val="003F3CAA"/>
    <w:rsid w:val="00472AE6"/>
    <w:rsid w:val="00505D2E"/>
    <w:rsid w:val="00515881"/>
    <w:rsid w:val="00516F0D"/>
    <w:rsid w:val="00520748"/>
    <w:rsid w:val="005F08DB"/>
    <w:rsid w:val="0063397C"/>
    <w:rsid w:val="00637F78"/>
    <w:rsid w:val="006450D1"/>
    <w:rsid w:val="006B7C6A"/>
    <w:rsid w:val="006E55D7"/>
    <w:rsid w:val="007A591E"/>
    <w:rsid w:val="007C2C5D"/>
    <w:rsid w:val="007F6B28"/>
    <w:rsid w:val="008573C9"/>
    <w:rsid w:val="00864055"/>
    <w:rsid w:val="008A0002"/>
    <w:rsid w:val="008C03B0"/>
    <w:rsid w:val="00953DA2"/>
    <w:rsid w:val="009629EA"/>
    <w:rsid w:val="00A82C21"/>
    <w:rsid w:val="00B9554C"/>
    <w:rsid w:val="00BD2E5C"/>
    <w:rsid w:val="00BF498F"/>
    <w:rsid w:val="00C125EC"/>
    <w:rsid w:val="00D06309"/>
    <w:rsid w:val="00D31F0B"/>
    <w:rsid w:val="00D36937"/>
    <w:rsid w:val="00D66F13"/>
    <w:rsid w:val="00DD7915"/>
    <w:rsid w:val="00DE6466"/>
    <w:rsid w:val="00E1114B"/>
    <w:rsid w:val="00EA4D02"/>
    <w:rsid w:val="00EC34DA"/>
    <w:rsid w:val="00ED7A69"/>
    <w:rsid w:val="00F35B6F"/>
    <w:rsid w:val="00F851D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4EF2AF94-63F9-4760-8C02-EEF453F1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  <w:style w:type="paragraph" w:customStyle="1" w:styleId="NAG">
    <w:name w:val="NAG"/>
    <w:basedOn w:val="Nagwek"/>
    <w:link w:val="NAGZnak"/>
    <w:uiPriority w:val="99"/>
    <w:qFormat/>
    <w:rsid w:val="008573C9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573C9"/>
    <w:rPr>
      <w:rFonts w:ascii="Arial" w:eastAsia="Calibri" w:hAnsi="Arial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Hoffman</cp:lastModifiedBy>
  <cp:revision>8</cp:revision>
  <dcterms:created xsi:type="dcterms:W3CDTF">2017-04-13T09:21:00Z</dcterms:created>
  <dcterms:modified xsi:type="dcterms:W3CDTF">2017-06-13T14:53:00Z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