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898FB" w14:textId="5B58812E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526D85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331898FC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331898F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331898FE" w14:textId="77777777"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331898FF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33189900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33189901" w14:textId="77777777"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82C21" w:rsidRPr="00B5502B" w14:paraId="33189903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33189902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E465C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</w:t>
            </w: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33189906" w14:textId="77777777" w:rsidTr="00C6093D">
        <w:trPr>
          <w:jc w:val="center"/>
        </w:trPr>
        <w:tc>
          <w:tcPr>
            <w:tcW w:w="908" w:type="dxa"/>
            <w:vAlign w:val="center"/>
          </w:tcPr>
          <w:p w14:paraId="33189904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3189905" w14:textId="326BBE59" w:rsidR="00A82C21" w:rsidRPr="00B5502B" w:rsidRDefault="00526D85" w:rsidP="002B71B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</w:t>
            </w:r>
            <w:r w:rsidR="006951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657D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951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.2017</w:t>
            </w:r>
          </w:p>
        </w:tc>
      </w:tr>
      <w:tr w:rsidR="00A82C21" w:rsidRPr="00B5502B" w14:paraId="33189909" w14:textId="77777777" w:rsidTr="00C6093D">
        <w:trPr>
          <w:jc w:val="center"/>
        </w:trPr>
        <w:tc>
          <w:tcPr>
            <w:tcW w:w="908" w:type="dxa"/>
            <w:vAlign w:val="center"/>
          </w:tcPr>
          <w:p w14:paraId="33189907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33189908" w14:textId="5B7712DD" w:rsidR="00A82C21" w:rsidRPr="00526D85" w:rsidRDefault="00526D85" w:rsidP="002B71B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526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</w:t>
            </w:r>
            <w:r w:rsidRPr="00526D85">
              <w:rPr>
                <w:rFonts w:ascii="Arial" w:hAnsi="Arial" w:cs="Arial"/>
                <w:sz w:val="24"/>
                <w:szCs w:val="24"/>
              </w:rPr>
              <w:t xml:space="preserve">objęcie refundacją i ustalenie urzędowej ceny zbytu leku </w:t>
            </w:r>
            <w:r w:rsidR="0069515C">
              <w:rPr>
                <w:rFonts w:ascii="Arial" w:hAnsi="Arial" w:cs="Arial"/>
                <w:sz w:val="24"/>
                <w:szCs w:val="24"/>
              </w:rPr>
              <w:t>Briviact</w:t>
            </w:r>
            <w:r w:rsidR="0027155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9515C">
              <w:rPr>
                <w:rFonts w:ascii="Arial" w:hAnsi="Arial" w:cs="Arial"/>
                <w:sz w:val="24"/>
                <w:szCs w:val="24"/>
              </w:rPr>
              <w:t>brywaracetam</w:t>
            </w:r>
            <w:r w:rsidR="0027155C">
              <w:rPr>
                <w:rFonts w:ascii="Arial" w:hAnsi="Arial" w:cs="Arial"/>
                <w:sz w:val="24"/>
                <w:szCs w:val="24"/>
              </w:rPr>
              <w:t>)</w:t>
            </w:r>
            <w:r w:rsidRPr="00526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515C">
              <w:rPr>
                <w:rFonts w:ascii="Arial" w:hAnsi="Arial" w:cs="Arial"/>
                <w:sz w:val="24"/>
                <w:szCs w:val="24"/>
              </w:rPr>
              <w:t xml:space="preserve">we wskazaniu </w:t>
            </w:r>
            <w:r w:rsidR="0069515C" w:rsidRPr="0069515C">
              <w:rPr>
                <w:rFonts w:ascii="Arial" w:hAnsi="Arial" w:cs="Arial"/>
                <w:sz w:val="24"/>
                <w:szCs w:val="24"/>
              </w:rPr>
              <w:t>określonym stanem klinicznym: terapia dodana u chorych powyżej 16 roku życia z padaczką ogniskową z</w:t>
            </w:r>
            <w:r w:rsidR="001E465C">
              <w:rPr>
                <w:rFonts w:ascii="Arial" w:hAnsi="Arial" w:cs="Arial"/>
                <w:sz w:val="24"/>
                <w:szCs w:val="24"/>
              </w:rPr>
              <w:t> </w:t>
            </w:r>
            <w:bookmarkStart w:id="0" w:name="_GoBack"/>
            <w:bookmarkEnd w:id="0"/>
            <w:r w:rsidR="0069515C" w:rsidRPr="0069515C">
              <w:rPr>
                <w:rFonts w:ascii="Arial" w:hAnsi="Arial" w:cs="Arial"/>
                <w:sz w:val="24"/>
                <w:szCs w:val="24"/>
              </w:rPr>
              <w:t>brakiem kontroli napadów lub nietolerancją leczenia po zastosowaniu co najmniej dwóch prób terapii dodanej</w:t>
            </w:r>
          </w:p>
        </w:tc>
      </w:tr>
    </w:tbl>
    <w:p w14:paraId="3318990A" w14:textId="77777777"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18990B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14:paraId="3318990C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3318990D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3318990E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318990F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3189910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33189911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318991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33189913" w14:textId="77777777"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33189914" w14:textId="77777777"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33189917" w14:textId="77777777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3318991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3318991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33189924" w14:textId="77777777" w:rsidTr="00C6093D">
        <w:trPr>
          <w:trHeight w:hRule="exact" w:val="815"/>
        </w:trPr>
        <w:tc>
          <w:tcPr>
            <w:tcW w:w="250" w:type="dxa"/>
          </w:tcPr>
          <w:p w14:paraId="3318991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3189919" w14:textId="4A64E7B2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31899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14:paraId="3318991A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3318991B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318991C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1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1E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1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2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21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23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33189929" w14:textId="77777777" w:rsidTr="00C6093D">
        <w:trPr>
          <w:trHeight w:hRule="exact" w:val="815"/>
        </w:trPr>
        <w:tc>
          <w:tcPr>
            <w:tcW w:w="250" w:type="dxa"/>
          </w:tcPr>
          <w:p w14:paraId="3318992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3189926" w14:textId="1184CC59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31899A0">
                <v:shape id="_x0000_i1047" type="#_x0000_t75" style="width:11.9pt;height:12.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14:paraId="33189927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318992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3318992D" w14:textId="77777777" w:rsidTr="00C6093D">
        <w:trPr>
          <w:trHeight w:hRule="exact" w:val="895"/>
        </w:trPr>
        <w:tc>
          <w:tcPr>
            <w:tcW w:w="250" w:type="dxa"/>
          </w:tcPr>
          <w:p w14:paraId="3318992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3318992B" w14:textId="6C15D46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331899A1">
                <v:shape id="_x0000_i1049" type="#_x0000_t75" style="width:11.9pt;height:12.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14:paraId="3318992C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3318992E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18992F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3189930" w14:textId="4D18CE9C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2">
          <v:shape id="_x0000_i1051" type="#_x0000_t75" style="width:11.9pt;height:12.5pt" o:ole="">
            <v:imagedata r:id="rId10" o:title=""/>
          </v:shape>
          <w:control r:id="rId15" w:name="CheckBox18111122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3189931" w14:textId="7E9F8F35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3">
          <v:shape id="_x0000_i1053" type="#_x0000_t75" style="width:11.9pt;height:12.5pt" o:ole="">
            <v:imagedata r:id="rId10" o:title=""/>
          </v:shape>
          <w:control r:id="rId16" w:name="CheckBox181111222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33189932" w14:textId="75F05840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4">
          <v:shape id="_x0000_i1055" type="#_x0000_t75" style="width:11.9pt;height:12.5pt" o:ole="">
            <v:imagedata r:id="rId10" o:title=""/>
          </v:shape>
          <w:control r:id="rId17" w:name="CheckBox181111223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14:paraId="33189933" w14:textId="316F8CFD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5">
          <v:shape id="_x0000_i1057" type="#_x0000_t75" style="width:11.9pt;height:12.5pt" o:ole="">
            <v:imagedata r:id="rId10" o:title=""/>
          </v:shape>
          <w:control r:id="rId18" w:name="CheckBox181111224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33189934" w14:textId="7A1D7219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6">
          <v:shape id="_x0000_i1059" type="#_x0000_t75" style="width:11.9pt;height:12.5pt" o:ole="">
            <v:imagedata r:id="rId10" o:title=""/>
          </v:shape>
          <w:control r:id="rId19" w:name="CheckBox181111225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33189935" w14:textId="73A9DCBD" w:rsidR="00A82C21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7">
          <v:shape id="_x0000_i1061" type="#_x0000_t75" style="width:11.9pt;height:12.5pt" o:ole="">
            <v:imagedata r:id="rId10" o:title=""/>
          </v:shape>
          <w:control r:id="rId20" w:name="CheckBox181111225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</w:t>
      </w:r>
      <w:r w:rsidR="00996266">
        <w:rPr>
          <w:rStyle w:val="txt-new"/>
          <w:rFonts w:ascii="Arial" w:hAnsi="Arial" w:cs="Arial"/>
          <w:sz w:val="20"/>
          <w:szCs w:val="20"/>
        </w:rPr>
        <w:t>ących działalność gospodarczą w </w:t>
      </w:r>
      <w:r w:rsidRPr="00F53CEA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3189936" w14:textId="3281F401" w:rsidR="00953DA2" w:rsidRPr="00953DA2" w:rsidRDefault="00953DA2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331899A8">
          <v:shape id="_x0000_i1063" type="#_x0000_t75" style="width:11.9pt;height:12.5pt" o:ole="">
            <v:imagedata r:id="rId10" o:title=""/>
          </v:shape>
          <w:control r:id="rId21" w:name="CheckBox18111122511" w:shapeid="_x0000_i1063"/>
        </w:object>
      </w:r>
      <w:r w:rsidRPr="00004304"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3318993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189938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33189939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318993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18993B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18993C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18993D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18993E" w14:textId="77777777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3318993F" w14:textId="77777777"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33189940" w14:textId="77777777"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3189941" w14:textId="77777777"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3318994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14:paraId="33189943" w14:textId="77777777"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33189947" w14:textId="77777777" w:rsidTr="00C6093D">
        <w:trPr>
          <w:jc w:val="center"/>
        </w:trPr>
        <w:tc>
          <w:tcPr>
            <w:tcW w:w="803" w:type="pct"/>
            <w:vAlign w:val="center"/>
          </w:tcPr>
          <w:p w14:paraId="331899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318994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4A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331899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4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4D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3318994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4F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4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33189950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33189951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33189955" w14:textId="77777777" w:rsidTr="00C6093D">
        <w:trPr>
          <w:jc w:val="center"/>
        </w:trPr>
        <w:tc>
          <w:tcPr>
            <w:tcW w:w="803" w:type="pct"/>
            <w:vAlign w:val="center"/>
          </w:tcPr>
          <w:p w14:paraId="33189952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5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318995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5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318995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5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5B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318995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5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5D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318995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33189962" w14:textId="77777777" w:rsidTr="00C6093D">
        <w:trPr>
          <w:jc w:val="center"/>
        </w:trPr>
        <w:tc>
          <w:tcPr>
            <w:tcW w:w="803" w:type="pct"/>
            <w:vAlign w:val="center"/>
          </w:tcPr>
          <w:p w14:paraId="3318995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60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31899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65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3318996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6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68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3318996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6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6A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6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318996B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3318996F" w14:textId="77777777" w:rsidTr="00C6093D">
        <w:trPr>
          <w:jc w:val="center"/>
        </w:trPr>
        <w:tc>
          <w:tcPr>
            <w:tcW w:w="726" w:type="pct"/>
            <w:vAlign w:val="center"/>
          </w:tcPr>
          <w:p w14:paraId="3318996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6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3318996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72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33189970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318997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75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331899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318997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77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318997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3318997C" w14:textId="77777777" w:rsidTr="00C6093D">
        <w:trPr>
          <w:jc w:val="center"/>
        </w:trPr>
        <w:tc>
          <w:tcPr>
            <w:tcW w:w="803" w:type="pct"/>
            <w:vAlign w:val="center"/>
          </w:tcPr>
          <w:p w14:paraId="3318997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7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318997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7F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331899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7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82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33189980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8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84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8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3189985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14:paraId="3318999D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318999E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899AB" w14:textId="77777777"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14:paraId="331899AC" w14:textId="77777777"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899A9" w14:textId="77777777"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14:paraId="331899AA" w14:textId="77777777"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14:paraId="331899AD" w14:textId="7777777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331899AE" w14:textId="77777777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14:paraId="331899AF" w14:textId="77777777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14:paraId="331899B0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331899B1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331899B2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1E465C"/>
    <w:rsid w:val="0027155C"/>
    <w:rsid w:val="002B3F98"/>
    <w:rsid w:val="002B71B5"/>
    <w:rsid w:val="0039450A"/>
    <w:rsid w:val="004D1035"/>
    <w:rsid w:val="00515881"/>
    <w:rsid w:val="00526D85"/>
    <w:rsid w:val="00657D65"/>
    <w:rsid w:val="0069515C"/>
    <w:rsid w:val="00953DA2"/>
    <w:rsid w:val="00996266"/>
    <w:rsid w:val="00A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31898FB"/>
  <w15:docId w15:val="{955DB3D9-D09C-44D4-B7D6-BE6A0283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Jakub_ Borowy</dc:creator>
  <cp:lastModifiedBy>Eliza Lisowska</cp:lastModifiedBy>
  <cp:revision>11</cp:revision>
  <dcterms:created xsi:type="dcterms:W3CDTF">2017-03-24T14:04:00Z</dcterms:created>
  <dcterms:modified xsi:type="dcterms:W3CDTF">2017-07-19T12:33:00Z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