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 xml:space="preserve">Formularz zgłaszania uwag do analizy weryfikacyjnej </w:t>
            </w:r>
            <w:proofErr w:type="spellStart"/>
            <w:r w:rsidRPr="00852AD7">
              <w:rPr>
                <w:rFonts w:ascii="Arial" w:eastAsia="Calibri" w:hAnsi="Arial" w:cs="Arial"/>
                <w:b/>
                <w:lang w:eastAsia="ar-SA"/>
              </w:rPr>
              <w:t>AOTMiT</w:t>
            </w:r>
            <w:proofErr w:type="spellEnd"/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A2537A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0F05D5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0F05D5">
              <w:rPr>
                <w:rFonts w:ascii="Arial" w:eastAsia="Times New Roman" w:hAnsi="Arial" w:cs="Arial"/>
                <w:lang w:eastAsia="ar-SA"/>
              </w:rPr>
              <w:t>36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A335BF" w:rsidP="000F05D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335BF">
              <w:rPr>
                <w:rFonts w:ascii="Arial" w:hAnsi="Arial" w:cs="Arial"/>
              </w:rPr>
              <w:t>Wniosek o</w:t>
            </w:r>
            <w:r>
              <w:rPr>
                <w:rFonts w:ascii="Arial" w:hAnsi="Arial" w:cs="Arial"/>
              </w:rPr>
              <w:t xml:space="preserve"> objęcie refundacją i ustalenie </w:t>
            </w:r>
            <w:r w:rsidRPr="00A335BF">
              <w:rPr>
                <w:rFonts w:ascii="Arial" w:hAnsi="Arial" w:cs="Arial"/>
              </w:rPr>
              <w:t>urzędowej ceny zbytu produktu</w:t>
            </w:r>
            <w:r>
              <w:rPr>
                <w:rFonts w:ascii="Arial" w:hAnsi="Arial" w:cs="Arial"/>
              </w:rPr>
              <w:t xml:space="preserve"> </w:t>
            </w:r>
            <w:r w:rsidRPr="00A335BF">
              <w:rPr>
                <w:rFonts w:ascii="Arial" w:hAnsi="Arial" w:cs="Arial"/>
              </w:rPr>
              <w:t xml:space="preserve"> leczniczego </w:t>
            </w:r>
            <w:proofErr w:type="spellStart"/>
            <w:r w:rsidR="000F05D5">
              <w:rPr>
                <w:rFonts w:ascii="Arial" w:hAnsi="Arial" w:cs="Arial"/>
              </w:rPr>
              <w:t>Dacepton</w:t>
            </w:r>
            <w:proofErr w:type="spellEnd"/>
            <w:r w:rsidR="000F05D5">
              <w:rPr>
                <w:rFonts w:ascii="Arial" w:hAnsi="Arial" w:cs="Arial"/>
              </w:rPr>
              <w:t xml:space="preserve"> </w:t>
            </w:r>
            <w:r w:rsidR="004D7554" w:rsidRPr="004D7554">
              <w:rPr>
                <w:rFonts w:ascii="Arial" w:hAnsi="Arial" w:cs="Arial"/>
              </w:rPr>
              <w:t>(</w:t>
            </w:r>
            <w:r w:rsidR="000F05D5">
              <w:rPr>
                <w:rFonts w:ascii="Arial" w:hAnsi="Arial" w:cs="Arial"/>
              </w:rPr>
              <w:t>apomorfina</w:t>
            </w:r>
            <w:r w:rsidR="004D7554" w:rsidRPr="004D7554">
              <w:rPr>
                <w:rFonts w:ascii="Arial" w:hAnsi="Arial" w:cs="Arial"/>
              </w:rPr>
              <w:t>)</w:t>
            </w:r>
            <w:r w:rsidR="00A2537A">
              <w:rPr>
                <w:rFonts w:ascii="Arial" w:hAnsi="Arial" w:cs="Arial"/>
              </w:rPr>
              <w:t xml:space="preserve"> we wskazaniu:</w:t>
            </w:r>
            <w:r w:rsidR="00A2537A" w:rsidRPr="002F1CA1">
              <w:rPr>
                <w:rFonts w:ascii="Arial" w:hAnsi="Arial" w:cs="Arial"/>
              </w:rPr>
              <w:t xml:space="preserve"> </w:t>
            </w:r>
            <w:r w:rsidR="000F05D5" w:rsidRPr="000F05D5">
              <w:rPr>
                <w:rFonts w:ascii="Arial" w:hAnsi="Arial" w:cs="Arial"/>
              </w:rPr>
              <w:t>leczenie obniżających sprawność fluktuacji ruchowych (zjawisk on/off) u osób z chorobą Parkinsona, które utrzymują się pomimo stosowania doustnych leków przeciw chorobie Parkinsona i zgodnie z uzgodniony</w:t>
            </w:r>
            <w:r w:rsidR="000F05D5">
              <w:rPr>
                <w:rFonts w:ascii="Arial" w:hAnsi="Arial" w:cs="Arial"/>
              </w:rPr>
              <w:t>m projektem programu lekowego: „L</w:t>
            </w:r>
            <w:r w:rsidR="000F05D5" w:rsidRPr="000F05D5">
              <w:rPr>
                <w:rFonts w:ascii="Arial" w:hAnsi="Arial" w:cs="Arial"/>
              </w:rPr>
              <w:t>eczenie zaawansowanej choroby Parkinsona za pomocą apomorfiny podawanej w ciągłym wlewie podskórnym (ICD-10 G20)</w:t>
            </w:r>
            <w:r w:rsidR="000F05D5">
              <w:rPr>
                <w:rFonts w:ascii="Arial" w:hAnsi="Arial" w:cs="Arial"/>
              </w:rPr>
              <w:t>”.</w:t>
            </w:r>
            <w:bookmarkStart w:id="0" w:name="_GoBack"/>
            <w:bookmarkEnd w:id="0"/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3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3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3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3pt" o:ole="">
            <v:imagedata r:id="rId11" o:title=""/>
          </v:shape>
          <w:control r:id="rId16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3pt" o:ole="">
            <v:imagedata r:id="rId11" o:title=""/>
          </v:shape>
          <w:control r:id="rId17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3pt" o:ole="">
            <v:imagedata r:id="rId11" o:title=""/>
          </v:shape>
          <w:control r:id="rId18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3pt" o:ole="">
            <v:imagedata r:id="rId11" o:title=""/>
          </v:shape>
          <w:control r:id="rId19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3pt" o:ole="">
            <v:imagedata r:id="rId11" o:title=""/>
          </v:shape>
          <w:control r:id="rId20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3pt" o:ole="">
            <v:imagedata r:id="rId11" o:title=""/>
          </v:shape>
          <w:control r:id="rId21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3pt" o:ole="">
            <v:imagedata r:id="rId11" o:title=""/>
          </v:shape>
          <w:control r:id="rId22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0D6404"/>
    <w:rsid w:val="000E4917"/>
    <w:rsid w:val="000F05D5"/>
    <w:rsid w:val="000F3606"/>
    <w:rsid w:val="001672E8"/>
    <w:rsid w:val="001E04A0"/>
    <w:rsid w:val="00215C20"/>
    <w:rsid w:val="00224BF1"/>
    <w:rsid w:val="002C0A6F"/>
    <w:rsid w:val="002D774E"/>
    <w:rsid w:val="002E0C64"/>
    <w:rsid w:val="002F1CA1"/>
    <w:rsid w:val="0032351F"/>
    <w:rsid w:val="00327099"/>
    <w:rsid w:val="00377FBE"/>
    <w:rsid w:val="004A58C8"/>
    <w:rsid w:val="004D7554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2537A"/>
    <w:rsid w:val="00A335BF"/>
    <w:rsid w:val="00A82C21"/>
    <w:rsid w:val="00AA3ED0"/>
    <w:rsid w:val="00AD501D"/>
    <w:rsid w:val="00B75F03"/>
    <w:rsid w:val="00BB1AA7"/>
    <w:rsid w:val="00BB1AB4"/>
    <w:rsid w:val="00C145AC"/>
    <w:rsid w:val="00C7010D"/>
    <w:rsid w:val="00C77554"/>
    <w:rsid w:val="00CF70E4"/>
    <w:rsid w:val="00D63896"/>
    <w:rsid w:val="00F064B2"/>
    <w:rsid w:val="00F116A7"/>
    <w:rsid w:val="00F92905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11</cp:revision>
  <dcterms:created xsi:type="dcterms:W3CDTF">2017-04-21T09:27:00Z</dcterms:created>
  <dcterms:modified xsi:type="dcterms:W3CDTF">2017-11-08T08:44:00Z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