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437" w:rsidRDefault="005E0437" w:rsidP="005E0437">
      <w:pPr>
        <w:widowControl w:val="0"/>
        <w:shd w:val="clear" w:color="auto" w:fill="FFFFFF"/>
        <w:autoSpaceDE w:val="0"/>
        <w:autoSpaceDN w:val="0"/>
        <w:adjustRightInd w:val="0"/>
        <w:spacing w:after="0" w:line="223" w:lineRule="exact"/>
        <w:ind w:left="4956" w:right="403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>
        <w:rPr>
          <w:rFonts w:ascii="Times New Roman" w:eastAsiaTheme="minorEastAsia" w:hAnsi="Times New Roman" w:cs="Times New Roman"/>
          <w:bCs/>
          <w:spacing w:val="-9"/>
          <w:lang w:eastAsia="pl-PL"/>
        </w:rPr>
        <w:t>Za</w:t>
      </w:r>
      <w:r>
        <w:rPr>
          <w:rFonts w:ascii="Times New Roman" w:eastAsia="Times New Roman" w:hAnsi="Times New Roman" w:cs="Times New Roman"/>
          <w:bCs/>
          <w:spacing w:val="-9"/>
          <w:lang w:eastAsia="pl-PL"/>
        </w:rPr>
        <w:t xml:space="preserve">łącznik nr 1 do Zarządzenia </w:t>
      </w:r>
      <w:r>
        <w:rPr>
          <w:rFonts w:ascii="Times New Roman" w:eastAsia="Times New Roman" w:hAnsi="Times New Roman" w:cs="Times New Roman"/>
          <w:bCs/>
          <w:spacing w:val="-11"/>
          <w:lang w:eastAsia="pl-PL"/>
        </w:rPr>
        <w:t>Nr 28/2015</w:t>
      </w:r>
    </w:p>
    <w:p w:rsidR="005E0437" w:rsidRDefault="005E0437" w:rsidP="005E0437">
      <w:pPr>
        <w:widowControl w:val="0"/>
        <w:shd w:val="clear" w:color="auto" w:fill="FFFFFF"/>
        <w:autoSpaceDE w:val="0"/>
        <w:autoSpaceDN w:val="0"/>
        <w:adjustRightInd w:val="0"/>
        <w:spacing w:after="0" w:line="223" w:lineRule="exact"/>
        <w:ind w:left="4956" w:right="119"/>
        <w:rPr>
          <w:rFonts w:ascii="Times New Roman" w:eastAsia="Times New Roman" w:hAnsi="Times New Roman" w:cs="Times New Roman"/>
          <w:bCs/>
          <w:spacing w:val="-11"/>
          <w:lang w:eastAsia="pl-PL"/>
        </w:rPr>
      </w:pPr>
      <w:r>
        <w:rPr>
          <w:rFonts w:ascii="Times New Roman" w:eastAsia="Times New Roman" w:hAnsi="Times New Roman" w:cs="Times New Roman"/>
          <w:bCs/>
          <w:spacing w:val="-11"/>
          <w:lang w:eastAsia="pl-PL"/>
        </w:rPr>
        <w:t xml:space="preserve">Prezesa Agencji Oceny Technologii Medycznych  i Taryfikacji  </w:t>
      </w:r>
    </w:p>
    <w:p w:rsidR="005E0437" w:rsidRDefault="005E0437" w:rsidP="005E0437">
      <w:pPr>
        <w:widowControl w:val="0"/>
        <w:shd w:val="clear" w:color="auto" w:fill="FFFFFF"/>
        <w:autoSpaceDE w:val="0"/>
        <w:autoSpaceDN w:val="0"/>
        <w:adjustRightInd w:val="0"/>
        <w:spacing w:after="0" w:line="223" w:lineRule="exact"/>
        <w:ind w:left="4956" w:right="119"/>
        <w:rPr>
          <w:rFonts w:ascii="Times New Roman" w:eastAsiaTheme="minorEastAsia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pacing w:val="-11"/>
          <w:lang w:eastAsia="pl-PL"/>
        </w:rPr>
        <w:t>z dnia 2 stycznia 2015 r.</w:t>
      </w:r>
    </w:p>
    <w:p w:rsidR="005E0437" w:rsidRDefault="005E0437" w:rsidP="005E0437">
      <w:pPr>
        <w:suppressAutoHyphens/>
        <w:spacing w:after="12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    </w:t>
      </w:r>
    </w:p>
    <w:p w:rsidR="005E0437" w:rsidRDefault="005E0437" w:rsidP="005E043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Formularz zgłaszania uwag do </w:t>
      </w:r>
    </w:p>
    <w:p w:rsidR="005E0437" w:rsidRDefault="005E0437" w:rsidP="005E043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analizy weryfikacyjnej Agencji Oceny Technologii Medycznych i Taryfikacji</w:t>
      </w:r>
    </w:p>
    <w:p w:rsidR="005E0437" w:rsidRDefault="005E0437" w:rsidP="005E0437">
      <w:pPr>
        <w:suppressAutoHyphens/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i analiz wnioskodawcy</w:t>
      </w:r>
      <w:r>
        <w:rPr>
          <w:rFonts w:ascii="Arial" w:eastAsia="Times New Roman" w:hAnsi="Arial" w:cs="Arial"/>
          <w:b/>
          <w:sz w:val="24"/>
          <w:szCs w:val="24"/>
          <w:vertAlign w:val="superscript"/>
          <w:lang w:eastAsia="ar-SA"/>
        </w:rPr>
        <w:footnoteReference w:id="1"/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5"/>
        <w:gridCol w:w="8107"/>
      </w:tblGrid>
      <w:tr w:rsidR="005E0437" w:rsidTr="005E0437">
        <w:trPr>
          <w:trHeight w:val="419"/>
          <w:jc w:val="center"/>
        </w:trPr>
        <w:tc>
          <w:tcPr>
            <w:tcW w:w="1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0437" w:rsidRDefault="005E0437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Formularz zgłaszania uwag do analizy weryfikacyjnej AOTMiT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:</w:t>
            </w:r>
          </w:p>
        </w:tc>
      </w:tr>
      <w:tr w:rsidR="005E0437" w:rsidTr="005E0437">
        <w:trPr>
          <w:jc w:val="center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0437" w:rsidRDefault="005E0437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Numer:</w:t>
            </w:r>
          </w:p>
        </w:tc>
        <w:tc>
          <w:tcPr>
            <w:tcW w:w="10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0437" w:rsidRDefault="005E0437" w:rsidP="008A5DF2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OT.433</w:t>
            </w:r>
            <w:r w:rsidR="00C07EA1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.</w:t>
            </w:r>
            <w:r w:rsidR="00C07EA1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4</w:t>
            </w: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.201</w:t>
            </w:r>
            <w:r w:rsidR="004968E2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8</w:t>
            </w:r>
          </w:p>
        </w:tc>
      </w:tr>
      <w:tr w:rsidR="005E0437" w:rsidTr="005E0437">
        <w:trPr>
          <w:trHeight w:val="883"/>
          <w:jc w:val="center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0437" w:rsidRDefault="005E0437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Tytuł:</w:t>
            </w:r>
          </w:p>
        </w:tc>
        <w:tc>
          <w:tcPr>
            <w:tcW w:w="10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0437" w:rsidRPr="003E490D" w:rsidRDefault="005E0437" w:rsidP="009A6875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pl-PL"/>
              </w:rPr>
            </w:pPr>
            <w:r w:rsidRPr="003E490D">
              <w:rPr>
                <w:rFonts w:ascii="Arial" w:hAnsi="Arial" w:cs="Arial"/>
                <w:bCs/>
                <w:sz w:val="24"/>
                <w:szCs w:val="24"/>
                <w:lang w:eastAsia="pl-PL"/>
              </w:rPr>
              <w:t>W</w:t>
            </w:r>
            <w:r w:rsidR="00E134C5" w:rsidRPr="003E490D">
              <w:rPr>
                <w:rFonts w:ascii="Arial" w:hAnsi="Arial" w:cs="Arial"/>
                <w:bCs/>
                <w:sz w:val="24"/>
                <w:szCs w:val="24"/>
                <w:lang w:eastAsia="pl-PL"/>
              </w:rPr>
              <w:t>nios</w:t>
            </w:r>
            <w:r w:rsidR="00103F5F">
              <w:rPr>
                <w:rFonts w:ascii="Arial" w:hAnsi="Arial" w:cs="Arial"/>
                <w:bCs/>
                <w:sz w:val="24"/>
                <w:szCs w:val="24"/>
                <w:lang w:eastAsia="pl-PL"/>
              </w:rPr>
              <w:t>ek</w:t>
            </w:r>
            <w:r w:rsidR="00E134C5" w:rsidRPr="003E490D">
              <w:rPr>
                <w:rFonts w:ascii="Arial" w:hAnsi="Arial" w:cs="Arial"/>
                <w:bCs/>
                <w:sz w:val="24"/>
                <w:szCs w:val="24"/>
                <w:lang w:eastAsia="pl-PL"/>
              </w:rPr>
              <w:t xml:space="preserve"> o objęcie </w:t>
            </w:r>
            <w:r w:rsidR="009A6875">
              <w:rPr>
                <w:rFonts w:ascii="Arial" w:hAnsi="Arial" w:cs="Arial"/>
                <w:bCs/>
                <w:sz w:val="24"/>
                <w:szCs w:val="24"/>
                <w:lang w:eastAsia="pl-PL"/>
              </w:rPr>
              <w:t xml:space="preserve"> refundacją leku </w:t>
            </w:r>
            <w:r w:rsidR="009A6875" w:rsidRPr="009A6875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Kyprolis (karfilzomib)</w:t>
            </w:r>
            <w:r w:rsidR="009A6875" w:rsidRPr="009A6875">
              <w:rPr>
                <w:rFonts w:ascii="Arial" w:hAnsi="Arial" w:cs="Arial"/>
                <w:bCs/>
                <w:sz w:val="24"/>
                <w:szCs w:val="24"/>
                <w:lang w:eastAsia="pl-PL"/>
              </w:rPr>
              <w:t xml:space="preserve"> w ramach programu lekowego: </w:t>
            </w:r>
            <w:r w:rsidR="009A6875" w:rsidRPr="009A6875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"</w:t>
            </w:r>
            <w:r w:rsidR="00C70D09" w:rsidRPr="009A6875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Leczen</w:t>
            </w:r>
            <w:bookmarkStart w:id="0" w:name="_GoBack"/>
            <w:bookmarkEnd w:id="0"/>
            <w:r w:rsidR="00C70D09" w:rsidRPr="009A6875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 xml:space="preserve">ie </w:t>
            </w:r>
            <w:r w:rsidR="009A6875" w:rsidRPr="009A6875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chorych na opornego lub nawrotowego szpiczaka mnogiego (ICD-10: C90.0)”</w:t>
            </w:r>
          </w:p>
        </w:tc>
      </w:tr>
    </w:tbl>
    <w:p w:rsidR="005E0437" w:rsidRDefault="005E0437" w:rsidP="005E0437">
      <w:pPr>
        <w:suppressAutoHyphens/>
        <w:spacing w:before="60"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:rsidR="005E0437" w:rsidRDefault="005E0437" w:rsidP="005E0437">
      <w:pPr>
        <w:suppressAutoHyphens/>
        <w:spacing w:before="6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ar-SA"/>
        </w:rPr>
      </w:pPr>
      <w:r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Uwagi (pkt. 2) wraz z wypełnioną i własnoręcznie podpisaną Deklaracją Konfliktu Interesów (pkt. 1) należy złożyć w siedzibie Agencji Oceny Technologii Medycznych i Taryfikacji, ul. </w:t>
      </w:r>
      <w:r w:rsidR="00534919">
        <w:rPr>
          <w:rFonts w:ascii="Arial" w:eastAsia="Times New Roman" w:hAnsi="Arial" w:cs="Arial"/>
          <w:i/>
          <w:sz w:val="20"/>
          <w:szCs w:val="20"/>
          <w:lang w:eastAsia="ar-SA"/>
        </w:rPr>
        <w:t>Karolkowa 30</w:t>
      </w:r>
      <w:r>
        <w:rPr>
          <w:rFonts w:ascii="Arial" w:eastAsia="Times New Roman" w:hAnsi="Arial" w:cs="Arial"/>
          <w:i/>
          <w:sz w:val="20"/>
          <w:szCs w:val="20"/>
          <w:lang w:eastAsia="ar-SA"/>
        </w:rPr>
        <w:t>,</w:t>
      </w:r>
      <w:r w:rsidR="00534919">
        <w:rPr>
          <w:rFonts w:ascii="Arial" w:eastAsia="Times New Roman" w:hAnsi="Arial" w:cs="Arial"/>
          <w:i/>
          <w:sz w:val="20"/>
          <w:szCs w:val="20"/>
          <w:lang w:eastAsia="ar-SA"/>
        </w:rPr>
        <w:br/>
      </w:r>
      <w:r>
        <w:rPr>
          <w:rFonts w:ascii="Arial" w:eastAsia="Times New Roman" w:hAnsi="Arial" w:cs="Arial"/>
          <w:i/>
          <w:sz w:val="20"/>
          <w:szCs w:val="20"/>
          <w:lang w:eastAsia="ar-SA"/>
        </w:rPr>
        <w:t>0</w:t>
      </w:r>
      <w:r w:rsidR="00534919">
        <w:rPr>
          <w:rFonts w:ascii="Arial" w:eastAsia="Times New Roman" w:hAnsi="Arial" w:cs="Arial"/>
          <w:i/>
          <w:sz w:val="20"/>
          <w:szCs w:val="20"/>
          <w:lang w:eastAsia="ar-SA"/>
        </w:rPr>
        <w:t>1</w:t>
      </w:r>
      <w:r>
        <w:rPr>
          <w:rFonts w:ascii="Arial" w:eastAsia="Times New Roman" w:hAnsi="Arial" w:cs="Arial"/>
          <w:i/>
          <w:sz w:val="20"/>
          <w:szCs w:val="20"/>
          <w:lang w:eastAsia="ar-SA"/>
        </w:rPr>
        <w:t>-</w:t>
      </w:r>
      <w:r w:rsidR="00534919">
        <w:rPr>
          <w:rFonts w:ascii="Arial" w:eastAsia="Times New Roman" w:hAnsi="Arial" w:cs="Arial"/>
          <w:i/>
          <w:sz w:val="20"/>
          <w:szCs w:val="20"/>
          <w:lang w:eastAsia="ar-SA"/>
        </w:rPr>
        <w:t>207</w:t>
      </w:r>
      <w:r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 Warszawa, bądź przesłać przesyłką kurierską lub pocztową na adres siedziby Agencji.</w:t>
      </w:r>
    </w:p>
    <w:p w:rsidR="005E0437" w:rsidRDefault="005E0437" w:rsidP="005E043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ar-SA"/>
        </w:rPr>
      </w:pPr>
      <w:r>
        <w:rPr>
          <w:rFonts w:ascii="Arial" w:eastAsia="Times New Roman" w:hAnsi="Arial" w:cs="Arial"/>
          <w:i/>
          <w:sz w:val="20"/>
          <w:szCs w:val="20"/>
          <w:lang w:eastAsia="ar-SA"/>
        </w:rPr>
        <w:t>Uwagi można zgłaszać w terminie 7 dni od dnia opublikowania analiz w Biuletynie Informacji Publicznej (BIP). Uwagi dostarczone do siedziby AOTMiT po upływie tego terminu nie będą rozpatrywane.</w:t>
      </w:r>
    </w:p>
    <w:p w:rsidR="005E0437" w:rsidRDefault="005E0437" w:rsidP="005E0437">
      <w:pPr>
        <w:suppressAutoHyphens/>
        <w:spacing w:before="6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ar-SA"/>
        </w:rPr>
      </w:pPr>
    </w:p>
    <w:p w:rsidR="005E0437" w:rsidRDefault="005E0437" w:rsidP="005E0437">
      <w:pPr>
        <w:suppressAutoHyphens/>
        <w:spacing w:before="120" w:after="0" w:line="240" w:lineRule="auto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i/>
          <w:sz w:val="20"/>
          <w:szCs w:val="20"/>
          <w:u w:val="single"/>
          <w:lang w:eastAsia="ar-SA"/>
        </w:rPr>
        <w:t>UWAGA! Zgłoszone uwagi i deklaracja konfliktu interesów będą publikowane w BIP AOTMiT</w:t>
      </w:r>
      <w:r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footnoteReference w:id="2"/>
      </w:r>
      <w:r>
        <w:rPr>
          <w:rFonts w:ascii="Arial" w:eastAsia="Times New Roman" w:hAnsi="Arial" w:cs="Arial"/>
          <w:sz w:val="20"/>
          <w:szCs w:val="20"/>
          <w:lang w:eastAsia="ar-SA"/>
        </w:rPr>
        <w:t>.</w:t>
      </w:r>
    </w:p>
    <w:p w:rsidR="005E0437" w:rsidRDefault="005E0437" w:rsidP="005E0437">
      <w:pPr>
        <w:suppressAutoHyphens/>
        <w:spacing w:before="120" w:after="0" w:line="240" w:lineRule="auto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</w:p>
    <w:p w:rsidR="005E0437" w:rsidRDefault="005E0437" w:rsidP="005E0437">
      <w:pPr>
        <w:numPr>
          <w:ilvl w:val="0"/>
          <w:numId w:val="1"/>
        </w:numPr>
        <w:tabs>
          <w:tab w:val="left" w:pos="284"/>
        </w:tabs>
        <w:suppressAutoHyphens/>
        <w:spacing w:after="60" w:line="240" w:lineRule="auto"/>
        <w:ind w:left="284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sz w:val="20"/>
          <w:szCs w:val="20"/>
          <w:lang w:eastAsia="ar-SA"/>
        </w:rPr>
        <w:t>Deklaracja o konflikcie interesów (DKI)</w:t>
      </w:r>
      <w:r>
        <w:rPr>
          <w:rFonts w:ascii="Arial" w:eastAsia="Times New Roman" w:hAnsi="Arial" w:cs="Arial"/>
          <w:b/>
          <w:sz w:val="20"/>
          <w:szCs w:val="20"/>
          <w:vertAlign w:val="superscript"/>
          <w:lang w:eastAsia="ar-SA"/>
        </w:rPr>
        <w:footnoteReference w:id="3"/>
      </w:r>
      <w:r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ar-SA"/>
        </w:rPr>
        <w:t>– do wypełnienia w przypadku uwag do analizy weryfikacyjnej</w:t>
      </w:r>
    </w:p>
    <w:p w:rsidR="005E0437" w:rsidRDefault="005E0437" w:rsidP="005E0437">
      <w:pPr>
        <w:tabs>
          <w:tab w:val="left" w:pos="284"/>
        </w:tabs>
        <w:suppressAutoHyphens/>
        <w:spacing w:after="60" w:line="240" w:lineRule="auto"/>
        <w:ind w:left="284"/>
        <w:contextualSpacing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sz w:val="20"/>
          <w:szCs w:val="20"/>
          <w:lang w:eastAsia="ar-SA"/>
        </w:rPr>
        <w:t>Imię i nazwisko osoby składającej DKI dotyczącej złożenia uwag do upublicznionej analizy weryfikacyjnej: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……………………………………………………………………….................................................................</w:t>
      </w: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Dotyczy wniosku/ów będącego/</w:t>
      </w:r>
      <w:proofErr w:type="spellStart"/>
      <w:r>
        <w:rPr>
          <w:rFonts w:ascii="Arial" w:eastAsia="Times New Roman" w:hAnsi="Arial" w:cs="Arial"/>
          <w:sz w:val="20"/>
          <w:szCs w:val="20"/>
          <w:lang w:eastAsia="ar-SA"/>
        </w:rPr>
        <w:t>ych</w:t>
      </w:r>
      <w:proofErr w:type="spellEnd"/>
      <w:r>
        <w:rPr>
          <w:rFonts w:ascii="Arial" w:eastAsia="Times New Roman" w:hAnsi="Arial" w:cs="Arial"/>
          <w:sz w:val="20"/>
          <w:szCs w:val="20"/>
          <w:lang w:eastAsia="ar-SA"/>
        </w:rPr>
        <w:t xml:space="preserve"> przedmiotem obrad Rady Przejrzystości:</w:t>
      </w:r>
    </w:p>
    <w:p w:rsidR="002A33D2" w:rsidRPr="002A33D2" w:rsidRDefault="00C07EA1" w:rsidP="00AC2A25">
      <w:pPr>
        <w:tabs>
          <w:tab w:val="num" w:pos="491"/>
        </w:tabs>
        <w:suppressAutoHyphens/>
        <w:spacing w:after="120" w:line="240" w:lineRule="auto"/>
        <w:jc w:val="both"/>
        <w:rPr>
          <w:rStyle w:val="NAGZnak"/>
          <w:b w:val="0"/>
          <w:kern w:val="32"/>
          <w:sz w:val="20"/>
          <w:szCs w:val="20"/>
        </w:rPr>
      </w:pPr>
      <w:r>
        <w:rPr>
          <w:rStyle w:val="NAGZnak"/>
          <w:b w:val="0"/>
          <w:kern w:val="32"/>
          <w:sz w:val="20"/>
          <w:szCs w:val="20"/>
        </w:rPr>
        <w:t>Produktu</w:t>
      </w:r>
      <w:r w:rsidR="002A33D2" w:rsidRPr="002A33D2">
        <w:rPr>
          <w:rStyle w:val="NAGZnak"/>
          <w:b w:val="0"/>
          <w:kern w:val="32"/>
          <w:sz w:val="20"/>
          <w:szCs w:val="20"/>
        </w:rPr>
        <w:t xml:space="preserve"> lecznicze</w:t>
      </w:r>
      <w:r>
        <w:rPr>
          <w:rStyle w:val="NAGZnak"/>
          <w:b w:val="0"/>
          <w:kern w:val="32"/>
          <w:sz w:val="20"/>
          <w:szCs w:val="20"/>
        </w:rPr>
        <w:t>go</w:t>
      </w:r>
      <w:r w:rsidRPr="00C07EA1">
        <w:t xml:space="preserve"> </w:t>
      </w:r>
      <w:r w:rsidRPr="00C07EA1">
        <w:rPr>
          <w:rStyle w:val="NAGZnak"/>
          <w:kern w:val="32"/>
          <w:sz w:val="20"/>
          <w:szCs w:val="20"/>
        </w:rPr>
        <w:t>Kyprolis (karfilzomib)</w:t>
      </w:r>
      <w:r w:rsidRPr="00C07EA1">
        <w:rPr>
          <w:rStyle w:val="NAGZnak"/>
          <w:b w:val="0"/>
          <w:kern w:val="32"/>
          <w:sz w:val="20"/>
          <w:szCs w:val="20"/>
        </w:rPr>
        <w:t xml:space="preserve"> we wskazaniu: w ramach programu lekowego: </w:t>
      </w:r>
      <w:r w:rsidRPr="00C07EA1">
        <w:rPr>
          <w:rStyle w:val="NAGZnak"/>
          <w:kern w:val="32"/>
          <w:sz w:val="20"/>
          <w:szCs w:val="20"/>
        </w:rPr>
        <w:t>"leczenie chorych na opornego lub nawrotowego szpiczaka mnogiego (ICD-10: C90.0)”</w:t>
      </w:r>
      <w:r w:rsidR="002A33D2" w:rsidRPr="002A33D2">
        <w:rPr>
          <w:rStyle w:val="NAGZnak"/>
          <w:b w:val="0"/>
          <w:kern w:val="32"/>
          <w:sz w:val="20"/>
          <w:szCs w:val="20"/>
        </w:rPr>
        <w:t xml:space="preserve"> </w:t>
      </w:r>
    </w:p>
    <w:p w:rsidR="005E0437" w:rsidRDefault="005E0437" w:rsidP="005E0437">
      <w:pPr>
        <w:tabs>
          <w:tab w:val="num" w:pos="491"/>
        </w:tabs>
        <w:spacing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Czego dotyczy DKI</w:t>
      </w:r>
      <w:r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footnoteReference w:id="4"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: </w:t>
      </w:r>
    </w:p>
    <w:tbl>
      <w:tblPr>
        <w:tblW w:w="11308" w:type="dxa"/>
        <w:tblLook w:val="04A0" w:firstRow="1" w:lastRow="0" w:firstColumn="1" w:lastColumn="0" w:noHBand="0" w:noVBand="1"/>
      </w:tblPr>
      <w:tblGrid>
        <w:gridCol w:w="250"/>
        <w:gridCol w:w="457"/>
        <w:gridCol w:w="10601"/>
      </w:tblGrid>
      <w:tr w:rsidR="005E0437" w:rsidTr="005E0437">
        <w:trPr>
          <w:trHeight w:hRule="exact" w:val="815"/>
        </w:trPr>
        <w:tc>
          <w:tcPr>
            <w:tcW w:w="250" w:type="dxa"/>
          </w:tcPr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7" w:type="dxa"/>
            <w:hideMark/>
          </w:tcPr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51130" cy="158750"/>
                  <wp:effectExtent l="0" t="0" r="127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01" w:type="dxa"/>
          </w:tcPr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  <w:t>Przygotowanie ekspertyzy/opracowania w formie pisemnej lub ustnej dla Rady Przejrzystości</w:t>
            </w:r>
          </w:p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  <w:t xml:space="preserve"> dotyczącego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 …………………………………………………………………………………………</w:t>
            </w:r>
          </w:p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E0437" w:rsidTr="005E0437">
        <w:trPr>
          <w:trHeight w:hRule="exact" w:val="815"/>
        </w:trPr>
        <w:tc>
          <w:tcPr>
            <w:tcW w:w="250" w:type="dxa"/>
          </w:tcPr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7" w:type="dxa"/>
            <w:hideMark/>
          </w:tcPr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51130" cy="158750"/>
                  <wp:effectExtent l="0" t="0" r="127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01" w:type="dxa"/>
          </w:tcPr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Złożenie uwag do upublicznionej analizy weryfikacyjnej ……………………………………………………………………………………………</w:t>
            </w:r>
          </w:p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E0437" w:rsidTr="005E0437">
        <w:trPr>
          <w:trHeight w:hRule="exact" w:val="563"/>
        </w:trPr>
        <w:tc>
          <w:tcPr>
            <w:tcW w:w="250" w:type="dxa"/>
          </w:tcPr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</w:rPr>
            </w:pPr>
          </w:p>
        </w:tc>
        <w:tc>
          <w:tcPr>
            <w:tcW w:w="457" w:type="dxa"/>
            <w:hideMark/>
          </w:tcPr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trike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51130" cy="158750"/>
                  <wp:effectExtent l="0" t="0" r="127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01" w:type="dxa"/>
            <w:hideMark/>
          </w:tcPr>
          <w:p w:rsidR="005E0437" w:rsidRDefault="005E0437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  <w:t>Złożenie uwag w związku z upublicznionym porządkiem obrad Rady Przejrzystości w dniu ……………………………………..</w:t>
            </w:r>
          </w:p>
        </w:tc>
      </w:tr>
    </w:tbl>
    <w:p w:rsidR="005E0437" w:rsidRDefault="005E0437" w:rsidP="005E0437">
      <w:pPr>
        <w:tabs>
          <w:tab w:val="num" w:pos="491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lastRenderedPageBreak/>
        <w:t>Oświadczam, że w stosunku do mnie mojego małżonka/mojej małżonki, mojego zstępnego lub wstępnego w linii prostej, osoby, z którą/osób, z którymi pozostaję we wspólnym pożyciu</w:t>
      </w:r>
      <w:r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footnoteReference w:id="5"/>
      </w:r>
      <w:r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:rsidR="005E0437" w:rsidRDefault="005E0437" w:rsidP="005E0437">
      <w:pPr>
        <w:widowControl w:val="0"/>
        <w:autoSpaceDE w:val="0"/>
        <w:autoSpaceDN w:val="0"/>
        <w:adjustRightInd w:val="0"/>
        <w:spacing w:before="60" w:after="6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inline distT="0" distB="0" distL="0" distR="0">
            <wp:extent cx="151130" cy="158750"/>
            <wp:effectExtent l="0" t="0" r="127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nie zachodzą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okoliczności określone w art. 31s ust. 8 </w:t>
      </w:r>
      <w:r>
        <w:rPr>
          <w:rFonts w:ascii="Arial" w:eastAsia="Times New Roman" w:hAnsi="Arial" w:cs="Arial"/>
          <w:i/>
          <w:iCs/>
          <w:spacing w:val="-9"/>
          <w:sz w:val="20"/>
          <w:szCs w:val="20"/>
          <w:lang w:eastAsia="pl-PL"/>
        </w:rPr>
        <w:t>ustawy o świadczeniach opieki zdrowotnej finansowanych ze środków publicznych (Dz. U. z 201</w:t>
      </w:r>
      <w:r w:rsidR="007823FD">
        <w:rPr>
          <w:rFonts w:ascii="Arial" w:eastAsia="Times New Roman" w:hAnsi="Arial" w:cs="Arial"/>
          <w:i/>
          <w:iCs/>
          <w:spacing w:val="-9"/>
          <w:sz w:val="20"/>
          <w:szCs w:val="20"/>
          <w:lang w:eastAsia="pl-PL"/>
        </w:rPr>
        <w:t>7</w:t>
      </w:r>
      <w:r>
        <w:rPr>
          <w:rFonts w:ascii="Arial" w:eastAsia="Times New Roman" w:hAnsi="Arial" w:cs="Arial"/>
          <w:i/>
          <w:iCs/>
          <w:spacing w:val="-9"/>
          <w:sz w:val="20"/>
          <w:szCs w:val="20"/>
          <w:lang w:eastAsia="pl-PL"/>
        </w:rPr>
        <w:t xml:space="preserve"> r., poz.1</w:t>
      </w:r>
      <w:r w:rsidR="007823FD">
        <w:rPr>
          <w:rFonts w:ascii="Arial" w:eastAsia="Times New Roman" w:hAnsi="Arial" w:cs="Arial"/>
          <w:i/>
          <w:iCs/>
          <w:spacing w:val="-9"/>
          <w:sz w:val="20"/>
          <w:szCs w:val="20"/>
          <w:lang w:eastAsia="pl-PL"/>
        </w:rPr>
        <w:t>938.</w:t>
      </w:r>
      <w:r>
        <w:rPr>
          <w:rFonts w:ascii="Arial" w:eastAsia="Times New Roman" w:hAnsi="Arial" w:cs="Arial"/>
          <w:i/>
          <w:iCs/>
          <w:spacing w:val="-9"/>
          <w:sz w:val="20"/>
          <w:szCs w:val="20"/>
          <w:lang w:eastAsia="pl-PL"/>
        </w:rPr>
        <w:t>)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:rsidR="005E0437" w:rsidRDefault="005E0437" w:rsidP="005E0437">
      <w:pPr>
        <w:widowControl w:val="0"/>
        <w:autoSpaceDE w:val="0"/>
        <w:autoSpaceDN w:val="0"/>
        <w:adjustRightInd w:val="0"/>
        <w:spacing w:before="60" w:after="6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inline distT="0" distB="0" distL="0" distR="0">
            <wp:extent cx="151130" cy="158750"/>
            <wp:effectExtent l="0" t="0" r="127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zachodzą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okoliczności określone w art. 31s ust. 8 </w:t>
      </w:r>
      <w:r>
        <w:rPr>
          <w:rFonts w:ascii="Arial" w:eastAsia="Times New Roman" w:hAnsi="Arial" w:cs="Arial"/>
          <w:i/>
          <w:iCs/>
          <w:spacing w:val="-9"/>
          <w:sz w:val="20"/>
          <w:szCs w:val="20"/>
          <w:lang w:eastAsia="pl-PL"/>
        </w:rPr>
        <w:t>ustawy o świadczeniach opieki zdrowotnej finansowanych ze środków publicznych (</w:t>
      </w:r>
      <w:r w:rsidR="007823FD" w:rsidRPr="007823FD">
        <w:rPr>
          <w:rFonts w:ascii="Arial" w:eastAsia="Times New Roman" w:hAnsi="Arial" w:cs="Arial"/>
          <w:i/>
          <w:iCs/>
          <w:spacing w:val="-9"/>
          <w:sz w:val="20"/>
          <w:szCs w:val="20"/>
          <w:lang w:eastAsia="pl-PL"/>
        </w:rPr>
        <w:t>Dz. U. z 2017 r., poz.1938</w:t>
      </w:r>
      <w:r>
        <w:rPr>
          <w:rFonts w:ascii="Arial" w:eastAsia="Times New Roman" w:hAnsi="Arial" w:cs="Arial"/>
          <w:i/>
          <w:iCs/>
          <w:spacing w:val="-9"/>
          <w:sz w:val="20"/>
          <w:szCs w:val="20"/>
          <w:lang w:eastAsia="pl-PL"/>
        </w:rPr>
        <w:t>.)</w:t>
      </w:r>
      <w:r>
        <w:rPr>
          <w:rFonts w:ascii="Arial" w:eastAsia="Times New Roman" w:hAnsi="Arial" w:cs="Arial"/>
          <w:sz w:val="20"/>
          <w:szCs w:val="20"/>
          <w:lang w:eastAsia="pl-PL"/>
        </w:rPr>
        <w:t>, tj.:</w:t>
      </w:r>
    </w:p>
    <w:p w:rsidR="005E0437" w:rsidRDefault="005E0437" w:rsidP="005E0437">
      <w:pPr>
        <w:widowControl w:val="0"/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inline distT="0" distB="0" distL="0" distR="0">
            <wp:extent cx="151130" cy="158750"/>
            <wp:effectExtent l="0" t="0" r="127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Style w:val="txt-new"/>
          <w:rFonts w:ascii="Arial" w:hAnsi="Arial" w:cs="Arial"/>
          <w:sz w:val="20"/>
          <w:szCs w:val="20"/>
        </w:rPr>
        <w:t>pełnienie funkcji członka organów spółki handlowej lub przedstawiciela przedsiębiorcy prowadzącego działalność gospodarczą w zakresie wytwarzania lub obrotu lekiem, środkiem spożywczym specjalnego przeznaczenia żywieniowego, wyrobem medycznym;</w:t>
      </w:r>
    </w:p>
    <w:p w:rsidR="005E0437" w:rsidRDefault="005E0437" w:rsidP="005E0437">
      <w:pPr>
        <w:widowControl w:val="0"/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inline distT="0" distB="0" distL="0" distR="0">
            <wp:extent cx="151130" cy="158750"/>
            <wp:effectExtent l="0" t="0" r="127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Style w:val="txt-new"/>
          <w:rFonts w:ascii="Arial" w:hAnsi="Arial" w:cs="Arial"/>
          <w:sz w:val="20"/>
          <w:szCs w:val="20"/>
        </w:rPr>
        <w:t>pełnienie funkcji członka organu spółki handlowej lub przedstawiciela przedsiębiorcy prowadzącego działalność gospodarczą w zakresie doradztwa związanego z refundacją leków, środków spożywczym specjalnego przeznaczenia żywieniowego, wyrobów medycznych;</w:t>
      </w:r>
    </w:p>
    <w:p w:rsidR="005E0437" w:rsidRDefault="005E0437" w:rsidP="005E0437">
      <w:pPr>
        <w:widowControl w:val="0"/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Style w:val="txt-new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inline distT="0" distB="0" distL="0" distR="0">
            <wp:extent cx="151130" cy="158750"/>
            <wp:effectExtent l="0" t="0" r="127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Style w:val="txt-new"/>
          <w:rFonts w:ascii="Arial" w:hAnsi="Arial" w:cs="Arial"/>
          <w:sz w:val="20"/>
          <w:szCs w:val="20"/>
        </w:rPr>
        <w:t>pełnienie funkcji członka organów spółdzielni, stowarzyszeń lub fundacji prowadzących działalność gospodarczą w zakresie wytwarzania lub obrotu lekiem, środkiem spożywczym specjalnego przeznaczenia żywieniowego, wyrobem medycznym lub działalność gospodarczą w zakresie doradztwa związanego z refundacją leków, środków spożywczym specjalnego przeznaczenia żywieniowego, wyrobów medycznych;</w:t>
      </w:r>
    </w:p>
    <w:p w:rsidR="005E0437" w:rsidRDefault="005E0437" w:rsidP="005E0437">
      <w:pPr>
        <w:widowControl w:val="0"/>
        <w:autoSpaceDE w:val="0"/>
        <w:autoSpaceDN w:val="0"/>
        <w:adjustRightInd w:val="0"/>
        <w:spacing w:after="0" w:line="240" w:lineRule="auto"/>
        <w:ind w:left="567" w:hanging="283"/>
        <w:jc w:val="both"/>
        <w:rPr>
          <w:rStyle w:val="txt-new"/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inline distT="0" distB="0" distL="0" distR="0">
            <wp:extent cx="151130" cy="158750"/>
            <wp:effectExtent l="0" t="0" r="127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Style w:val="txt-new"/>
          <w:rFonts w:ascii="Arial" w:hAnsi="Arial" w:cs="Arial"/>
          <w:sz w:val="20"/>
          <w:szCs w:val="20"/>
        </w:rPr>
        <w:t>posiadanie akcji lub udziałów w spółkach handlowych prowadzących działalność gospodarczą w zakresie wytwarzania lub obrotu lekiem, środkiem spożywczym specjalnego przeznaczenia żywieniowego, wyrobem medycznym lub działalność gospodarczą w zakresie doradztwa związanego z refundacją leków, środków spożywczym specjalnego przeznaczenia żywieniowego, wyrobów medycznych, oraz udziałów w spółdzielniach prowadzących działalność gospodarczą w zakresie wytwarzania lub obrotu lekiem, środkiem spożywczym specjalnego przeznaczenia żywieniowego, wyrobem medycznym lub działalność gospodarczą w zakresie doradztwa związanego z refundacją leków, środków spożywczym specjalnego przeznaczenia żywieniowego, wyrobów medycznych.</w:t>
      </w:r>
    </w:p>
    <w:p w:rsidR="005E0437" w:rsidRDefault="005E0437" w:rsidP="005E0437">
      <w:pPr>
        <w:widowControl w:val="0"/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Style w:val="txt-new"/>
        </w:rPr>
      </w:pPr>
      <w:r>
        <w:rPr>
          <w:rFonts w:ascii="Calibri" w:eastAsia="Times New Roman" w:hAnsi="Calibri" w:cs="Calibri"/>
          <w:noProof/>
          <w:sz w:val="24"/>
          <w:szCs w:val="24"/>
          <w:lang w:eastAsia="pl-PL"/>
        </w:rPr>
        <w:drawing>
          <wp:inline distT="0" distB="0" distL="0" distR="0">
            <wp:extent cx="151130" cy="158750"/>
            <wp:effectExtent l="0" t="0" r="127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Times New Roman"/>
          <w:lang w:eastAsia="pl-PL"/>
        </w:rPr>
        <w:t xml:space="preserve"> </w:t>
      </w:r>
      <w:r>
        <w:rPr>
          <w:rStyle w:val="txt-new"/>
          <w:rFonts w:ascii="Arial" w:hAnsi="Arial" w:cs="Arial"/>
          <w:sz w:val="20"/>
          <w:szCs w:val="20"/>
        </w:rPr>
        <w:t>prowadzenie działalności gospo</w:t>
      </w:r>
      <w:r w:rsidR="007823FD">
        <w:rPr>
          <w:rStyle w:val="txt-new"/>
          <w:rFonts w:ascii="Arial" w:hAnsi="Arial" w:cs="Arial"/>
          <w:sz w:val="20"/>
          <w:szCs w:val="20"/>
        </w:rPr>
        <w:t xml:space="preserve">darczej w zakresie wytwarzania </w:t>
      </w:r>
      <w:r>
        <w:rPr>
          <w:rStyle w:val="txt-new"/>
          <w:rFonts w:ascii="Arial" w:hAnsi="Arial" w:cs="Arial"/>
          <w:sz w:val="20"/>
          <w:szCs w:val="20"/>
        </w:rPr>
        <w:t>lub obrotu lekiem, środkiem spożywczym specjalnego przeznaczenia żywieniowego, wyrobem medycznym lub działalności gospodarczej w zakresie doradztwa związanego z refundacją leków, środków spożywczym specjalnego przeznaczenia żywieniowego, wyrobów medycznych</w:t>
      </w:r>
      <w:r>
        <w:rPr>
          <w:rStyle w:val="txt-new"/>
        </w:rPr>
        <w:t>.</w:t>
      </w:r>
    </w:p>
    <w:p w:rsidR="005E0437" w:rsidRDefault="005E0437" w:rsidP="005E04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5E0437" w:rsidRDefault="005E0437" w:rsidP="005E04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>Proszę podać szczegóły, które Pani/Pan uzna za niezbędne, oraz nazwy podmiotów, z którymi wiążą Panią/Pana (małżonka/małżonkę, zstępnych lub wstępnych w linii prostej lub osoby z którymi pozostaje Pan/Pani we wspólnym pożyciu) relacje powodujące konflikt interesów. Opis powinien być możliwie zwięzły.</w:t>
      </w:r>
    </w:p>
    <w:p w:rsidR="005E0437" w:rsidRDefault="005E0437" w:rsidP="005E0437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</w:t>
      </w:r>
    </w:p>
    <w:p w:rsidR="005E0437" w:rsidRDefault="005E0437" w:rsidP="005E0437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</w:t>
      </w:r>
    </w:p>
    <w:p w:rsidR="005E0437" w:rsidRDefault="005E0437" w:rsidP="005E0437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</w:t>
      </w:r>
    </w:p>
    <w:p w:rsidR="005E0437" w:rsidRDefault="005E0437" w:rsidP="005E0437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</w:t>
      </w:r>
    </w:p>
    <w:p w:rsidR="005E0437" w:rsidRDefault="005E0437" w:rsidP="005E043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Jestem świadoma/y odpowiedzialności karnej za złożenie fałszywego oświadczenia.</w:t>
      </w:r>
    </w:p>
    <w:p w:rsidR="005E0437" w:rsidRDefault="005E0437" w:rsidP="005E0437">
      <w:pPr>
        <w:widowControl w:val="0"/>
        <w:shd w:val="clear" w:color="auto" w:fill="FFFFFF"/>
        <w:tabs>
          <w:tab w:val="left" w:leader="underscore" w:pos="4910"/>
        </w:tabs>
        <w:autoSpaceDE w:val="0"/>
        <w:autoSpaceDN w:val="0"/>
        <w:adjustRightInd w:val="0"/>
        <w:spacing w:before="480"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Data składania i podpis osoby składającej DKI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………………………………………………………</w:t>
      </w:r>
    </w:p>
    <w:p w:rsidR="005E0437" w:rsidRDefault="005E0437" w:rsidP="005E0437">
      <w:pPr>
        <w:pageBreakBefore/>
        <w:numPr>
          <w:ilvl w:val="0"/>
          <w:numId w:val="1"/>
        </w:numPr>
        <w:tabs>
          <w:tab w:val="left" w:pos="284"/>
        </w:tabs>
        <w:suppressAutoHyphens/>
        <w:spacing w:after="12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>Uwagi do analizy weryfikacyjnej AOTMiT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5"/>
        <w:gridCol w:w="7607"/>
      </w:tblGrid>
      <w:tr w:rsidR="005E0437" w:rsidTr="005E0437">
        <w:trPr>
          <w:jc w:val="center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5E0437" w:rsidTr="005E0437">
        <w:trPr>
          <w:trHeight w:val="453"/>
          <w:jc w:val="center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5E0437" w:rsidTr="005E0437">
        <w:trPr>
          <w:trHeight w:val="453"/>
          <w:jc w:val="center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5E0437" w:rsidTr="005E0437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odnoszą się wniesione uwagi; nie dotyczy w przypadku uwag ogólnych.</w:t>
            </w:r>
          </w:p>
        </w:tc>
      </w:tr>
    </w:tbl>
    <w:p w:rsidR="005E0437" w:rsidRDefault="005E0437" w:rsidP="005E0437">
      <w:pPr>
        <w:numPr>
          <w:ilvl w:val="0"/>
          <w:numId w:val="1"/>
        </w:numPr>
        <w:tabs>
          <w:tab w:val="left" w:pos="284"/>
        </w:tabs>
        <w:suppressAutoHyphens/>
        <w:spacing w:before="240" w:after="60" w:line="240" w:lineRule="auto"/>
        <w:ind w:left="284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Uwagi do analiz wnioskodawcy</w:t>
      </w:r>
      <w:r>
        <w:rPr>
          <w:rFonts w:ascii="Arial" w:eastAsia="Times New Roman" w:hAnsi="Arial" w:cs="Arial"/>
          <w:b/>
          <w:sz w:val="24"/>
          <w:szCs w:val="24"/>
          <w:vertAlign w:val="superscript"/>
          <w:lang w:eastAsia="ar-SA"/>
        </w:rPr>
        <w:footnoteReference w:id="6"/>
      </w:r>
    </w:p>
    <w:p w:rsidR="005E0437" w:rsidRDefault="005E0437" w:rsidP="005E0437">
      <w:pPr>
        <w:numPr>
          <w:ilvl w:val="1"/>
          <w:numId w:val="1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Uwagi do analizy klinicznej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5"/>
        <w:gridCol w:w="7607"/>
      </w:tblGrid>
      <w:tr w:rsidR="005E0437" w:rsidTr="005E0437">
        <w:trPr>
          <w:jc w:val="center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5E0437" w:rsidTr="005E0437">
        <w:trPr>
          <w:trHeight w:val="513"/>
          <w:jc w:val="center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5E0437" w:rsidTr="005E0437">
        <w:trPr>
          <w:trHeight w:val="513"/>
          <w:jc w:val="center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5E0437" w:rsidTr="005E0437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:rsidR="005E0437" w:rsidRDefault="005E0437" w:rsidP="005E0437">
      <w:pPr>
        <w:numPr>
          <w:ilvl w:val="1"/>
          <w:numId w:val="1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Uwagi do analizy ekonomicznej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5"/>
        <w:gridCol w:w="7607"/>
      </w:tblGrid>
      <w:tr w:rsidR="005E0437" w:rsidTr="005E0437">
        <w:trPr>
          <w:jc w:val="center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5E0437" w:rsidTr="005E0437">
        <w:trPr>
          <w:trHeight w:val="505"/>
          <w:jc w:val="center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5E0437" w:rsidTr="005E0437">
        <w:trPr>
          <w:trHeight w:val="505"/>
          <w:jc w:val="center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5E0437" w:rsidTr="005E0437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:rsidR="005E0437" w:rsidRDefault="005E0437" w:rsidP="005E0437">
      <w:pPr>
        <w:numPr>
          <w:ilvl w:val="1"/>
          <w:numId w:val="1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Uwagi do analizy wpływu na budżet podmiotu zobowiązanego do finansowania świadczeń ze środków publicznych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16"/>
        <w:gridCol w:w="7746"/>
      </w:tblGrid>
      <w:tr w:rsidR="005E0437" w:rsidTr="005E0437">
        <w:trPr>
          <w:jc w:val="center"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5E0437" w:rsidTr="005E0437">
        <w:trPr>
          <w:trHeight w:val="511"/>
          <w:jc w:val="center"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5E0437" w:rsidTr="005E0437">
        <w:trPr>
          <w:trHeight w:val="511"/>
          <w:jc w:val="center"/>
        </w:trPr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5E0437" w:rsidTr="005E0437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:rsidR="005E0437" w:rsidRDefault="005E0437" w:rsidP="005E0437">
      <w:pPr>
        <w:numPr>
          <w:ilvl w:val="1"/>
          <w:numId w:val="1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Uwagi do analizy racjonalizacyjnej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5"/>
        <w:gridCol w:w="7607"/>
      </w:tblGrid>
      <w:tr w:rsidR="005E0437" w:rsidTr="005E0437">
        <w:trPr>
          <w:jc w:val="center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5E0437" w:rsidTr="005E0437">
        <w:trPr>
          <w:trHeight w:val="470"/>
          <w:jc w:val="center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5E0437" w:rsidTr="005E0437">
        <w:trPr>
          <w:trHeight w:val="470"/>
          <w:jc w:val="center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437" w:rsidRDefault="005E0437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5E0437" w:rsidTr="005E0437">
        <w:trPr>
          <w:trHeight w:val="28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E0437" w:rsidRDefault="005E0437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:rsidR="005E0437" w:rsidRDefault="005E0437" w:rsidP="005E0437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5E0437" w:rsidRDefault="005E0437" w:rsidP="005E0437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4BCF" w:rsidRDefault="006F4BCF"/>
    <w:sectPr w:rsidR="006F4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0437" w:rsidRDefault="005E0437" w:rsidP="005E0437">
      <w:pPr>
        <w:spacing w:after="0" w:line="240" w:lineRule="auto"/>
      </w:pPr>
      <w:r>
        <w:separator/>
      </w:r>
    </w:p>
  </w:endnote>
  <w:endnote w:type="continuationSeparator" w:id="0">
    <w:p w:rsidR="005E0437" w:rsidRDefault="005E0437" w:rsidP="005E0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0437" w:rsidRDefault="005E0437" w:rsidP="005E0437">
      <w:pPr>
        <w:spacing w:after="0" w:line="240" w:lineRule="auto"/>
      </w:pPr>
      <w:r>
        <w:separator/>
      </w:r>
    </w:p>
  </w:footnote>
  <w:footnote w:type="continuationSeparator" w:id="0">
    <w:p w:rsidR="005E0437" w:rsidRDefault="005E0437" w:rsidP="005E0437">
      <w:pPr>
        <w:spacing w:after="0" w:line="240" w:lineRule="auto"/>
      </w:pPr>
      <w:r>
        <w:continuationSeparator/>
      </w:r>
    </w:p>
  </w:footnote>
  <w:footnote w:id="1">
    <w:p w:rsidR="005E0437" w:rsidRDefault="005E0437" w:rsidP="005E0437">
      <w:pPr>
        <w:pStyle w:val="Tekstprzypisudolnego"/>
        <w:spacing w:before="40"/>
        <w:rPr>
          <w:rFonts w:ascii="Arial" w:hAnsi="Arial" w:cs="Arial"/>
          <w:i/>
          <w:sz w:val="16"/>
          <w:szCs w:val="16"/>
        </w:rPr>
      </w:pPr>
      <w:r>
        <w:rPr>
          <w:rStyle w:val="Odwoanieprzypisudolnego"/>
          <w:rFonts w:ascii="Arial" w:hAnsi="Arial" w:cs="Arial"/>
          <w:i/>
          <w:sz w:val="16"/>
          <w:szCs w:val="16"/>
        </w:rPr>
        <w:footnoteRef/>
      </w:r>
      <w:r>
        <w:rPr>
          <w:rFonts w:ascii="Arial" w:hAnsi="Arial" w:cs="Arial"/>
          <w:i/>
          <w:sz w:val="16"/>
          <w:szCs w:val="16"/>
        </w:rPr>
        <w:t xml:space="preserve"> zgodnie z art. 35 ust. 4 ustawy z dnia 12 maja 2011 r. o refundacji leków, środków spożywczych specjalnego przeznaczenia żywieniowego oraz wyrobów medycznych (</w:t>
      </w:r>
      <w:r>
        <w:rPr>
          <w:rFonts w:ascii="Arial" w:hAnsi="Arial" w:cs="Arial"/>
          <w:i/>
          <w:iCs/>
          <w:sz w:val="16"/>
          <w:szCs w:val="16"/>
        </w:rPr>
        <w:t>Dz. U. z 201</w:t>
      </w:r>
      <w:r w:rsidR="00AC2A25">
        <w:rPr>
          <w:rFonts w:ascii="Arial" w:hAnsi="Arial" w:cs="Arial"/>
          <w:i/>
          <w:iCs/>
          <w:sz w:val="16"/>
          <w:szCs w:val="16"/>
        </w:rPr>
        <w:t>7</w:t>
      </w:r>
      <w:r>
        <w:rPr>
          <w:rFonts w:ascii="Arial" w:hAnsi="Arial" w:cs="Arial"/>
          <w:i/>
          <w:iCs/>
          <w:sz w:val="16"/>
          <w:szCs w:val="16"/>
        </w:rPr>
        <w:t xml:space="preserve">r., poz. </w:t>
      </w:r>
      <w:r w:rsidR="00AC2A25">
        <w:rPr>
          <w:rFonts w:ascii="Arial" w:hAnsi="Arial" w:cs="Arial"/>
          <w:i/>
          <w:iCs/>
          <w:sz w:val="16"/>
          <w:szCs w:val="16"/>
        </w:rPr>
        <w:t>1844</w:t>
      </w:r>
      <w:r>
        <w:rPr>
          <w:rFonts w:ascii="Arial" w:hAnsi="Arial" w:cs="Arial"/>
          <w:i/>
          <w:iCs/>
          <w:sz w:val="16"/>
          <w:szCs w:val="16"/>
        </w:rPr>
        <w:t xml:space="preserve"> z późn. zm.)</w:t>
      </w:r>
    </w:p>
  </w:footnote>
  <w:footnote w:id="2">
    <w:p w:rsidR="005E0437" w:rsidRDefault="005E0437" w:rsidP="005E04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i/>
          <w:sz w:val="16"/>
          <w:szCs w:val="16"/>
        </w:rPr>
        <w:t>zgodnie z</w:t>
      </w:r>
      <w:r>
        <w:t xml:space="preserve"> </w:t>
      </w:r>
      <w:r>
        <w:rPr>
          <w:rFonts w:ascii="Arial" w:hAnsi="Arial" w:cs="Arial"/>
          <w:i/>
          <w:iCs/>
          <w:sz w:val="16"/>
          <w:szCs w:val="16"/>
        </w:rPr>
        <w:t>art. 31s ust. 23 ustawy z dnia 27 sierpnia 2004 r. o świadczeniach opieki zdrowotnej finansowanych ze środków publicznych (Dz. U. z 201</w:t>
      </w:r>
      <w:r w:rsidR="00AC2A25">
        <w:rPr>
          <w:rFonts w:ascii="Arial" w:hAnsi="Arial" w:cs="Arial"/>
          <w:i/>
          <w:iCs/>
          <w:sz w:val="16"/>
          <w:szCs w:val="16"/>
        </w:rPr>
        <w:t>7</w:t>
      </w:r>
      <w:r>
        <w:rPr>
          <w:rFonts w:ascii="Arial" w:hAnsi="Arial" w:cs="Arial"/>
          <w:i/>
          <w:iCs/>
          <w:sz w:val="16"/>
          <w:szCs w:val="16"/>
        </w:rPr>
        <w:t xml:space="preserve">, poz. </w:t>
      </w:r>
      <w:r w:rsidR="00AC2A25">
        <w:rPr>
          <w:rFonts w:ascii="Arial" w:hAnsi="Arial" w:cs="Arial"/>
          <w:i/>
          <w:iCs/>
          <w:sz w:val="16"/>
          <w:szCs w:val="16"/>
        </w:rPr>
        <w:t>1938</w:t>
      </w:r>
      <w:r>
        <w:rPr>
          <w:rFonts w:ascii="Arial" w:hAnsi="Arial" w:cs="Arial"/>
          <w:i/>
          <w:iCs/>
          <w:sz w:val="16"/>
          <w:szCs w:val="16"/>
        </w:rPr>
        <w:t xml:space="preserve"> z późn. zm.)</w:t>
      </w:r>
    </w:p>
  </w:footnote>
  <w:footnote w:id="3">
    <w:p w:rsidR="005E0437" w:rsidRDefault="005E0437" w:rsidP="005E04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i/>
          <w:sz w:val="16"/>
          <w:szCs w:val="16"/>
        </w:rPr>
        <w:t>o której mowa w</w:t>
      </w:r>
      <w:r>
        <w:t xml:space="preserve"> </w:t>
      </w:r>
      <w:r>
        <w:rPr>
          <w:rFonts w:ascii="Arial" w:hAnsi="Arial" w:cs="Arial"/>
          <w:i/>
          <w:iCs/>
          <w:sz w:val="16"/>
          <w:szCs w:val="16"/>
        </w:rPr>
        <w:t>art. 31s ust. 12 i 23 ustawy z dnia 27 sierpnia 2004 r. o świadczeniach opieki zdrowotnej finansowanych ze środków publicznych (Dz. U. z 201</w:t>
      </w:r>
      <w:r w:rsidR="00AC2A25">
        <w:rPr>
          <w:rFonts w:ascii="Arial" w:hAnsi="Arial" w:cs="Arial"/>
          <w:i/>
          <w:iCs/>
          <w:sz w:val="16"/>
          <w:szCs w:val="16"/>
        </w:rPr>
        <w:t>7</w:t>
      </w:r>
      <w:r>
        <w:rPr>
          <w:rFonts w:ascii="Arial" w:hAnsi="Arial" w:cs="Arial"/>
          <w:i/>
          <w:iCs/>
          <w:sz w:val="16"/>
          <w:szCs w:val="16"/>
        </w:rPr>
        <w:t xml:space="preserve">, poz. </w:t>
      </w:r>
      <w:r w:rsidR="00AC2A25">
        <w:rPr>
          <w:rFonts w:ascii="Arial" w:hAnsi="Arial" w:cs="Arial"/>
          <w:i/>
          <w:iCs/>
          <w:sz w:val="16"/>
          <w:szCs w:val="16"/>
        </w:rPr>
        <w:t>1938</w:t>
      </w:r>
      <w:r>
        <w:rPr>
          <w:rFonts w:ascii="Arial" w:hAnsi="Arial" w:cs="Arial"/>
          <w:i/>
          <w:iCs/>
          <w:sz w:val="16"/>
          <w:szCs w:val="16"/>
        </w:rPr>
        <w:t xml:space="preserve"> z późn. zm.)</w:t>
      </w:r>
    </w:p>
  </w:footnote>
  <w:footnote w:id="4">
    <w:p w:rsidR="005E0437" w:rsidRDefault="005E0437" w:rsidP="005E0437">
      <w:pPr>
        <w:pStyle w:val="Tekstprzypisudolnego"/>
        <w:rPr>
          <w:i/>
          <w:sz w:val="18"/>
          <w:szCs w:val="18"/>
        </w:rPr>
      </w:pPr>
      <w:r>
        <w:rPr>
          <w:rStyle w:val="Odwoanieprzypisudolnego"/>
          <w:i/>
          <w:sz w:val="18"/>
          <w:szCs w:val="18"/>
        </w:rPr>
        <w:footnoteRef/>
      </w:r>
      <w:r>
        <w:rPr>
          <w:i/>
          <w:sz w:val="18"/>
          <w:szCs w:val="18"/>
        </w:rPr>
        <w:t xml:space="preserve"> zaznaczyć tylko 1 pole </w:t>
      </w:r>
    </w:p>
  </w:footnote>
  <w:footnote w:id="5">
    <w:p w:rsidR="005E0437" w:rsidRDefault="005E0437" w:rsidP="005E0437">
      <w:pPr>
        <w:pStyle w:val="Tekstprzypisudolnego"/>
        <w:rPr>
          <w:i/>
          <w:sz w:val="18"/>
          <w:szCs w:val="18"/>
        </w:rPr>
      </w:pPr>
      <w:r>
        <w:rPr>
          <w:rStyle w:val="Odwoanieprzypisudolnego"/>
          <w:i/>
          <w:sz w:val="18"/>
          <w:szCs w:val="18"/>
        </w:rPr>
        <w:footnoteRef/>
      </w:r>
      <w:r>
        <w:rPr>
          <w:i/>
          <w:sz w:val="18"/>
          <w:szCs w:val="18"/>
        </w:rPr>
        <w:t xml:space="preserve"> niepotrzebne skreślić</w:t>
      </w:r>
    </w:p>
  </w:footnote>
  <w:footnote w:id="6">
    <w:p w:rsidR="005E0437" w:rsidRDefault="005E0437" w:rsidP="005E0437">
      <w:pPr>
        <w:pStyle w:val="Tekstprzypisudolnego"/>
      </w:pPr>
      <w:r>
        <w:rPr>
          <w:rStyle w:val="Odwoanieprzypisudolnego"/>
        </w:rPr>
        <w:footnoteRef/>
      </w:r>
      <w:r>
        <w:t xml:space="preserve"> analizy, o których mowa w art. 25 pkt 14) lit. c oraz art. 26 pkt 2) lit. h oraz i ustawy z dnia 12 maja 2011 r. o refundacji leków, środków spożywczych specjalnego przeznaczenia żywieniowego oraz wyrobów medycznych ( Dz. U. z 2016r., poz. 1536 z późn. zm.)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876181"/>
    <w:multiLevelType w:val="hybridMultilevel"/>
    <w:tmpl w:val="AC5CE46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EA0C52F8">
      <w:start w:val="1"/>
      <w:numFmt w:val="lowerLetter"/>
      <w:lvlText w:val="%2."/>
      <w:lvlJc w:val="left"/>
      <w:pPr>
        <w:ind w:left="2160" w:hanging="360"/>
      </w:pPr>
      <w:rPr>
        <w:rFonts w:ascii="Calibri" w:hAnsi="Calibri" w:cs="Times New Roman" w:hint="default"/>
        <w:b/>
        <w:i w:val="0"/>
        <w:sz w:val="28"/>
      </w:r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437"/>
    <w:rsid w:val="00103F5F"/>
    <w:rsid w:val="00152F5D"/>
    <w:rsid w:val="002A33D2"/>
    <w:rsid w:val="00312C23"/>
    <w:rsid w:val="003E490D"/>
    <w:rsid w:val="004968E2"/>
    <w:rsid w:val="004A45CF"/>
    <w:rsid w:val="00534919"/>
    <w:rsid w:val="005E0437"/>
    <w:rsid w:val="006F4BCF"/>
    <w:rsid w:val="007823FD"/>
    <w:rsid w:val="007D6E92"/>
    <w:rsid w:val="008A5DF2"/>
    <w:rsid w:val="00975736"/>
    <w:rsid w:val="009A6875"/>
    <w:rsid w:val="00AC2A25"/>
    <w:rsid w:val="00B85D35"/>
    <w:rsid w:val="00C07EA1"/>
    <w:rsid w:val="00C70D09"/>
    <w:rsid w:val="00E1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4929F-3048-4E44-A245-4882C8250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E04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043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E0437"/>
    <w:rPr>
      <w:sz w:val="20"/>
      <w:szCs w:val="20"/>
    </w:rPr>
  </w:style>
  <w:style w:type="character" w:customStyle="1" w:styleId="NAGZnak">
    <w:name w:val="NAG Znak"/>
    <w:link w:val="NAG"/>
    <w:uiPriority w:val="99"/>
    <w:locked/>
    <w:rsid w:val="005E0437"/>
    <w:rPr>
      <w:rFonts w:ascii="Arial" w:eastAsia="Calibri" w:hAnsi="Arial" w:cs="Times New Roman"/>
      <w:b/>
      <w:sz w:val="36"/>
      <w:szCs w:val="36"/>
      <w:lang w:eastAsia="pl-PL"/>
    </w:rPr>
  </w:style>
  <w:style w:type="paragraph" w:customStyle="1" w:styleId="NAG">
    <w:name w:val="NAG"/>
    <w:basedOn w:val="Nagwek"/>
    <w:link w:val="NAGZnak"/>
    <w:uiPriority w:val="99"/>
    <w:qFormat/>
    <w:rsid w:val="005E0437"/>
    <w:pPr>
      <w:tabs>
        <w:tab w:val="left" w:pos="851"/>
      </w:tabs>
      <w:spacing w:before="1920"/>
      <w:jc w:val="center"/>
    </w:pPr>
    <w:rPr>
      <w:rFonts w:ascii="Arial" w:eastAsia="Calibri" w:hAnsi="Arial" w:cs="Times New Roman"/>
      <w:b/>
      <w:sz w:val="36"/>
      <w:szCs w:val="36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5E0437"/>
    <w:rPr>
      <w:vertAlign w:val="superscript"/>
    </w:rPr>
  </w:style>
  <w:style w:type="character" w:customStyle="1" w:styleId="txt-new">
    <w:name w:val="txt-new"/>
    <w:basedOn w:val="Domylnaczcionkaakapitu"/>
    <w:rsid w:val="005E0437"/>
  </w:style>
  <w:style w:type="paragraph" w:styleId="Nagwek">
    <w:name w:val="header"/>
    <w:basedOn w:val="Normalny"/>
    <w:link w:val="NagwekZnak"/>
    <w:uiPriority w:val="99"/>
    <w:semiHidden/>
    <w:unhideWhenUsed/>
    <w:rsid w:val="005E0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E0437"/>
  </w:style>
  <w:style w:type="paragraph" w:styleId="Tekstdymka">
    <w:name w:val="Balloon Text"/>
    <w:basedOn w:val="Normalny"/>
    <w:link w:val="TekstdymkaZnak"/>
    <w:uiPriority w:val="99"/>
    <w:semiHidden/>
    <w:unhideWhenUsed/>
    <w:rsid w:val="005E0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043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E49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8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960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Ignacy Szewczenko</dc:creator>
  <cp:lastModifiedBy>Kaja Łabanowska</cp:lastModifiedBy>
  <cp:revision>9</cp:revision>
  <dcterms:created xsi:type="dcterms:W3CDTF">2018-05-10T06:41:00Z</dcterms:created>
  <dcterms:modified xsi:type="dcterms:W3CDTF">2018-05-24T13:05:00Z</dcterms:modified>
</cp:coreProperties>
</file>