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B94C3" w14:textId="77777777" w:rsidR="00AF256C" w:rsidRPr="00B5502B" w:rsidRDefault="00AF256C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5BF48234" w:rsidR="00AF256C" w:rsidRPr="00B5502B" w:rsidRDefault="005B2D04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OT.4331.7.2018</w:t>
            </w:r>
          </w:p>
        </w:tc>
      </w:tr>
      <w:tr w:rsidR="00AF256C" w:rsidRPr="00B5502B" w14:paraId="3E6191A5" w14:textId="77777777" w:rsidTr="00AF256C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1AF8C323" w:rsidR="00AF256C" w:rsidRPr="00B5502B" w:rsidRDefault="005B2D04" w:rsidP="005B2D0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DE3AFB">
              <w:rPr>
                <w:rFonts w:ascii="Arial" w:eastAsia="Calibri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leku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Olumiant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baricytynib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) </w:t>
            </w:r>
            <w:r w:rsidRPr="00DE3AF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programie lekowym</w:t>
            </w:r>
            <w:r w:rsidRPr="00DE3AFB">
              <w:rPr>
                <w:rFonts w:ascii="Arial" w:eastAsia="Calibri" w:hAnsi="Arial" w:cs="Arial"/>
                <w:sz w:val="24"/>
                <w:szCs w:val="24"/>
                <w:lang w:eastAsia="ar-SA"/>
              </w:rPr>
              <w:t>: „Leczenie reumatoidalnego zapalenia stawów o przebi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egu agresywnym (ICD-10 M05, M06</w:t>
            </w:r>
            <w:r w:rsidRPr="00DE3AFB">
              <w:rPr>
                <w:rFonts w:ascii="Arial" w:eastAsia="Calibri" w:hAnsi="Arial" w:cs="Arial"/>
                <w:sz w:val="24"/>
                <w:szCs w:val="24"/>
                <w:lang w:eastAsia="ar-SA"/>
              </w:rPr>
              <w:t>)”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bookmarkStart w:id="1" w:name="_GoBack"/>
      <w:bookmarkEnd w:id="1"/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3268"/>
        <w:gridCol w:w="604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3A153171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22E8765A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7EE3EE99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pt;height:12.7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1A5783A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pt;height:12.7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26D6B54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6ACFEBC8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2pt;height:12.7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530004CB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pt;height:12.7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5A029FF3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pt;height:12.7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6507D6F3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pt;height:12.7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4006FB3B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pt;height:12.7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33A4F3CE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pt;height:12.7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68E50FA0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pt;height:12.7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16702711" w14:textId="77777777" w:rsidR="00AF256C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7976FBF" w14:textId="77777777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0CA2CFD5" w14:textId="77777777" w:rsidR="00B55D29" w:rsidRP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77777777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77777777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2D1071"/>
    <w:rsid w:val="00322A6B"/>
    <w:rsid w:val="00431339"/>
    <w:rsid w:val="00515881"/>
    <w:rsid w:val="00525483"/>
    <w:rsid w:val="005B2D04"/>
    <w:rsid w:val="00807F23"/>
    <w:rsid w:val="00953DA2"/>
    <w:rsid w:val="00A82C21"/>
    <w:rsid w:val="00AF256C"/>
    <w:rsid w:val="00B328D4"/>
    <w:rsid w:val="00B55D29"/>
    <w:rsid w:val="00C2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Aleksandra Wyszkowska</cp:lastModifiedBy>
  <cp:revision>3</cp:revision>
  <dcterms:created xsi:type="dcterms:W3CDTF">2018-04-05T12:43:00Z</dcterms:created>
  <dcterms:modified xsi:type="dcterms:W3CDTF">2018-05-10T09:06:00Z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