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DCB7" w14:textId="70743C43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794504B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7FD911CD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D7DDA6C" w:rsidR="00AF256C" w:rsidRPr="00E10B2A" w:rsidRDefault="00E10B2A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OT.4330.13</w:t>
            </w:r>
            <w:r w:rsidR="00667288" w:rsidRPr="006672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403159CB" w:rsidR="00AF256C" w:rsidRPr="00B863D7" w:rsidRDefault="00B863D7" w:rsidP="00E10B2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10B2A">
              <w:rPr>
                <w:rFonts w:ascii="Arial" w:eastAsia="Times New Roman" w:hAnsi="Arial" w:cs="Arial"/>
                <w:szCs w:val="20"/>
                <w:lang w:eastAsia="ar-SA"/>
              </w:rPr>
              <w:t xml:space="preserve">Wniosek o objęcie refundacją leku </w:t>
            </w:r>
            <w:proofErr w:type="spellStart"/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>Dipperam</w:t>
            </w:r>
            <w:proofErr w:type="spellEnd"/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 xml:space="preserve"> (</w:t>
            </w:r>
            <w:proofErr w:type="spellStart"/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>amlodipinum</w:t>
            </w:r>
            <w:proofErr w:type="spellEnd"/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 xml:space="preserve"> + </w:t>
            </w:r>
            <w:proofErr w:type="spellStart"/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>valsartanum</w:t>
            </w:r>
            <w:proofErr w:type="spellEnd"/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>)</w:t>
            </w:r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 xml:space="preserve"> </w:t>
            </w:r>
            <w:r w:rsidRPr="00E10B2A">
              <w:rPr>
                <w:rFonts w:ascii="Arial" w:eastAsia="Times New Roman" w:hAnsi="Arial" w:cs="Arial"/>
                <w:szCs w:val="20"/>
                <w:lang w:eastAsia="ar-SA"/>
              </w:rPr>
              <w:t xml:space="preserve">we wskazaniu: </w:t>
            </w:r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>„we wszystkich zarejestrowanych wskaz</w:t>
            </w:r>
            <w:r w:rsidR="00E10B2A" w:rsidRPr="00E10B2A">
              <w:rPr>
                <w:rFonts w:ascii="Arial" w:eastAsia="Times New Roman" w:hAnsi="Arial" w:cs="Arial"/>
                <w:szCs w:val="20"/>
                <w:lang w:eastAsia="ar-SA"/>
              </w:rPr>
              <w:t>aniach na dzień wydania decyzji</w:t>
            </w:r>
            <w:r w:rsidR="007A518E" w:rsidRPr="00E10B2A">
              <w:rPr>
                <w:rFonts w:ascii="Arial" w:eastAsia="Times New Roman" w:hAnsi="Arial" w:cs="Arial"/>
                <w:szCs w:val="20"/>
                <w:lang w:eastAsia="ar-SA"/>
              </w:rPr>
              <w:t>”</w:t>
            </w:r>
            <w:r w:rsidR="00E10B2A">
              <w:rPr>
                <w:rFonts w:ascii="Arial" w:eastAsia="Times New Roman" w:hAnsi="Arial" w:cs="Arial"/>
                <w:szCs w:val="20"/>
                <w:lang w:eastAsia="ar-SA"/>
              </w:rPr>
              <w:t>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40B8CF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</w:t>
      </w:r>
      <w:r w:rsidR="00E10B2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ogii Medycznych i Taryfikacji, </w:t>
      </w:r>
      <w:bookmarkStart w:id="1" w:name="_GoBack"/>
      <w:bookmarkEnd w:id="1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74F1E59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3C9EFFA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1FFEE30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4FC6BF0D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6843E78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09CACAC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3F7BCAD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71DEA76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6ED93CED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6106176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34463" w14:textId="63833B6A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44155" w14:textId="77DB37F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FC425" w14:textId="0214943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85B99F" w14:textId="272EEDD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674338" w14:textId="6A8AADA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64FD3" w14:textId="7A511CBA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D0734"/>
    <w:rsid w:val="00242283"/>
    <w:rsid w:val="002B3853"/>
    <w:rsid w:val="00431339"/>
    <w:rsid w:val="0045581A"/>
    <w:rsid w:val="00515881"/>
    <w:rsid w:val="00525483"/>
    <w:rsid w:val="00585BC8"/>
    <w:rsid w:val="005C542F"/>
    <w:rsid w:val="0063756D"/>
    <w:rsid w:val="00667288"/>
    <w:rsid w:val="006A5FAF"/>
    <w:rsid w:val="00725F34"/>
    <w:rsid w:val="007A518E"/>
    <w:rsid w:val="00807F23"/>
    <w:rsid w:val="00953DA2"/>
    <w:rsid w:val="00A82C21"/>
    <w:rsid w:val="00AF256C"/>
    <w:rsid w:val="00AF3E7D"/>
    <w:rsid w:val="00B0517E"/>
    <w:rsid w:val="00B216B6"/>
    <w:rsid w:val="00B328D4"/>
    <w:rsid w:val="00B55D29"/>
    <w:rsid w:val="00B863D7"/>
    <w:rsid w:val="00BF2CCD"/>
    <w:rsid w:val="00C27548"/>
    <w:rsid w:val="00E1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Agnieszka Woźniak</cp:lastModifiedBy>
  <cp:revision>3</cp:revision>
  <cp:lastPrinted>2018-05-21T08:44:00Z</cp:lastPrinted>
  <dcterms:created xsi:type="dcterms:W3CDTF">2018-09-20T07:29:00Z</dcterms:created>
  <dcterms:modified xsi:type="dcterms:W3CDTF">2018-10-18T07:10:00Z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