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8DE938C" w:rsidR="00AF256C" w:rsidRPr="00B5502B" w:rsidRDefault="00DA3D6E" w:rsidP="00D61094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14F1AEB" w:rsidR="00AF256C" w:rsidRPr="001C5816" w:rsidRDefault="00DA3D6E" w:rsidP="003B284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Adcetris</w:t>
            </w:r>
            <w:proofErr w:type="spellEnd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entuksymab</w:t>
            </w:r>
            <w:proofErr w:type="spellEnd"/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vedotin</w:t>
            </w:r>
            <w:proofErr w:type="spellEnd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programu lekowego: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3B284C" w:rsidRP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opornych i nawrotowych postaci chłoniakó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CD30+ (C81 Choroba Hodgkina;  </w:t>
            </w:r>
            <w:r w:rsidR="003B284C" w:rsidRP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C84.5 Inne i nieokreślone </w:t>
            </w:r>
            <w:proofErr w:type="spellStart"/>
            <w:r w:rsidR="003B284C" w:rsidRP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chłoniaki</w:t>
            </w:r>
            <w:proofErr w:type="spellEnd"/>
            <w:r w:rsidR="003B284C" w:rsidRP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T)”</w:t>
            </w:r>
            <w:r w:rsidR="003B2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9BB6DB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94B36F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E6E16F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8B3D34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1C40F49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D2B062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411EFD7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821948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0D4B892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A90D8E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267C3071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 w:rsidR="00855A7D">
        <w:rPr>
          <w:rFonts w:ascii="Arial" w:hAnsi="Arial" w:cs="Arial"/>
          <w:i/>
          <w:sz w:val="16"/>
          <w:szCs w:val="16"/>
        </w:rPr>
        <w:t>. z 2019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855A7D">
        <w:rPr>
          <w:rFonts w:ascii="Arial" w:hAnsi="Arial" w:cs="Arial"/>
          <w:i/>
          <w:sz w:val="16"/>
          <w:szCs w:val="16"/>
        </w:rPr>
        <w:t>784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3441023D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855A7D">
        <w:rPr>
          <w:rFonts w:ascii="Arial" w:hAnsi="Arial" w:cs="Arial"/>
          <w:i/>
          <w:iCs/>
          <w:sz w:val="16"/>
          <w:szCs w:val="16"/>
        </w:rPr>
        <w:t>2019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55A7D">
        <w:rPr>
          <w:rFonts w:ascii="Arial" w:hAnsi="Arial" w:cs="Arial"/>
          <w:i/>
          <w:iCs/>
          <w:sz w:val="16"/>
          <w:szCs w:val="16"/>
        </w:rPr>
        <w:t>1373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16A272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855A7D">
        <w:rPr>
          <w:rFonts w:ascii="Arial" w:hAnsi="Arial" w:cs="Arial"/>
          <w:i/>
          <w:iCs/>
          <w:sz w:val="16"/>
          <w:szCs w:val="16"/>
        </w:rPr>
        <w:t>(Dz. U. z 2019</w:t>
      </w:r>
      <w:r w:rsidR="007F0E92">
        <w:rPr>
          <w:rFonts w:ascii="Arial" w:hAnsi="Arial" w:cs="Arial"/>
          <w:i/>
          <w:iCs/>
          <w:sz w:val="16"/>
          <w:szCs w:val="16"/>
        </w:rPr>
        <w:t xml:space="preserve">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55A7D">
        <w:rPr>
          <w:rFonts w:ascii="Arial" w:hAnsi="Arial" w:cs="Arial"/>
          <w:i/>
          <w:iCs/>
          <w:sz w:val="16"/>
          <w:szCs w:val="16"/>
        </w:rPr>
        <w:t>1373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F202D1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 w:rsidR="00855A7D">
        <w:t xml:space="preserve">2019 r., poz. </w:t>
      </w:r>
      <w:r w:rsidR="00855A7D">
        <w:t>784</w:t>
      </w:r>
      <w:bookmarkStart w:id="1" w:name="_GoBack"/>
      <w:bookmarkEnd w:id="1"/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B284C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855A7D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61094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Małgorzata Grzybowska</cp:lastModifiedBy>
  <cp:revision>4</cp:revision>
  <cp:lastPrinted>2018-05-21T08:44:00Z</cp:lastPrinted>
  <dcterms:created xsi:type="dcterms:W3CDTF">2019-08-23T08:49:00Z</dcterms:created>
  <dcterms:modified xsi:type="dcterms:W3CDTF">2019-10-02T11:08:00Z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