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D205DA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14:paraId="05373E96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analizy weryfikacyjnej Agencji Oceny Technologii Medycznych i Taryfikacji</w:t>
      </w:r>
    </w:p>
    <w:p w14:paraId="3368B16C" w14:textId="77777777" w:rsidR="005E0437" w:rsidRDefault="005E0437" w:rsidP="005E0437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54"/>
      </w:tblGrid>
      <w:tr w:rsidR="005E0437" w14:paraId="7895E24F" w14:textId="77777777" w:rsidTr="00B476FB">
        <w:trPr>
          <w:trHeight w:val="419"/>
          <w:jc w:val="center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B4729" w14:textId="77777777" w:rsidR="005E0437" w:rsidRDefault="005E0437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 xml:space="preserve">Formularz zgłaszania uwag do analizy weryfikacyjnej </w:t>
            </w:r>
            <w:proofErr w:type="spellStart"/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AOTMiT</w:t>
            </w:r>
            <w:proofErr w:type="spellEnd"/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0B57EF" w14:paraId="06758E86" w14:textId="77777777" w:rsidTr="00B476FB">
        <w:trPr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7D88D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B69C6" w14:textId="0831E6DD" w:rsidR="000B57EF" w:rsidRPr="0068177F" w:rsidRDefault="00982AC4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cyan"/>
                <w:lang w:eastAsia="ar-SA"/>
              </w:rPr>
            </w:pPr>
            <w:r w:rsidRPr="00982AC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OT.4331.</w:t>
            </w:r>
            <w:r w:rsidR="00EC0CB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  <w:r w:rsidR="009A24E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  <w:r w:rsidRPr="00982AC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.2020</w:t>
            </w:r>
          </w:p>
        </w:tc>
      </w:tr>
      <w:tr w:rsidR="000B57EF" w14:paraId="04E05D02" w14:textId="77777777" w:rsidTr="00B476FB">
        <w:trPr>
          <w:trHeight w:val="883"/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969FE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421C6" w14:textId="692456D8" w:rsidR="000B57EF" w:rsidRPr="00D82A2C" w:rsidRDefault="00E61931" w:rsidP="00E61931">
            <w:pPr>
              <w:spacing w:before="40" w:after="4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6193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Wniosek o objęcie refundacją </w:t>
            </w:r>
            <w:r w:rsidR="00982AC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produktu leczniczego </w:t>
            </w:r>
            <w:proofErr w:type="spellStart"/>
            <w:r w:rsidR="009A24E6" w:rsidRPr="009A24E6">
              <w:rPr>
                <w:rFonts w:ascii="Arial" w:eastAsia="Times New Roman" w:hAnsi="Arial" w:cs="Arial"/>
                <w:iCs/>
                <w:sz w:val="24"/>
                <w:szCs w:val="24"/>
                <w:lang w:eastAsia="ar-SA"/>
              </w:rPr>
              <w:t>A</w:t>
            </w:r>
            <w:r w:rsidR="00EC0CB0">
              <w:rPr>
                <w:rFonts w:ascii="Arial" w:eastAsia="Times New Roman" w:hAnsi="Arial" w:cs="Arial"/>
                <w:iCs/>
                <w:sz w:val="24"/>
                <w:szCs w:val="24"/>
                <w:lang w:eastAsia="ar-SA"/>
              </w:rPr>
              <w:t>jovy</w:t>
            </w:r>
            <w:proofErr w:type="spellEnd"/>
            <w:r w:rsidR="009A24E6" w:rsidRPr="009A24E6">
              <w:rPr>
                <w:rFonts w:ascii="Arial" w:eastAsia="Times New Roman" w:hAnsi="Arial" w:cs="Arial"/>
                <w:iCs/>
                <w:sz w:val="24"/>
                <w:szCs w:val="24"/>
                <w:lang w:eastAsia="ar-SA"/>
              </w:rPr>
              <w:t xml:space="preserve"> (</w:t>
            </w:r>
            <w:proofErr w:type="spellStart"/>
            <w:r w:rsidR="00EC0CB0">
              <w:rPr>
                <w:rFonts w:ascii="Arial" w:eastAsia="Times New Roman" w:hAnsi="Arial" w:cs="Arial"/>
                <w:iCs/>
                <w:sz w:val="24"/>
                <w:szCs w:val="24"/>
                <w:lang w:eastAsia="ar-SA"/>
              </w:rPr>
              <w:t>fremanez</w:t>
            </w:r>
            <w:r w:rsidR="009A24E6" w:rsidRPr="009A24E6">
              <w:rPr>
                <w:rFonts w:ascii="Arial" w:eastAsia="Times New Roman" w:hAnsi="Arial" w:cs="Arial"/>
                <w:iCs/>
                <w:sz w:val="24"/>
                <w:szCs w:val="24"/>
                <w:lang w:eastAsia="ar-SA"/>
              </w:rPr>
              <w:t>umab</w:t>
            </w:r>
            <w:proofErr w:type="spellEnd"/>
            <w:r w:rsidR="009A24E6" w:rsidRPr="009A24E6">
              <w:rPr>
                <w:rFonts w:ascii="Arial" w:eastAsia="Times New Roman" w:hAnsi="Arial" w:cs="Arial"/>
                <w:iCs/>
                <w:sz w:val="24"/>
                <w:szCs w:val="24"/>
                <w:lang w:eastAsia="ar-SA"/>
              </w:rPr>
              <w:t>) w</w:t>
            </w:r>
            <w:r w:rsidR="00EC0CB0">
              <w:rPr>
                <w:rFonts w:ascii="Arial" w:eastAsia="Times New Roman" w:hAnsi="Arial" w:cs="Arial"/>
                <w:iCs/>
                <w:sz w:val="24"/>
                <w:szCs w:val="24"/>
                <w:lang w:eastAsia="ar-SA"/>
              </w:rPr>
              <w:t> </w:t>
            </w:r>
            <w:r w:rsidR="009A24E6" w:rsidRPr="009A24E6">
              <w:rPr>
                <w:rFonts w:ascii="Arial" w:eastAsia="Times New Roman" w:hAnsi="Arial" w:cs="Arial"/>
                <w:iCs/>
                <w:sz w:val="24"/>
                <w:szCs w:val="24"/>
                <w:lang w:eastAsia="ar-SA"/>
              </w:rPr>
              <w:t xml:space="preserve">ramach programu lekowego </w:t>
            </w:r>
            <w:r w:rsidR="00EC0CB0" w:rsidRPr="00EC0CB0">
              <w:rPr>
                <w:rFonts w:ascii="Arial" w:eastAsia="Times New Roman" w:hAnsi="Arial" w:cs="Arial"/>
                <w:iCs/>
                <w:sz w:val="24"/>
                <w:szCs w:val="24"/>
                <w:lang w:eastAsia="ar-SA"/>
              </w:rPr>
              <w:t>„Leczenie migreny przewlekłej i migreny epizodycznej z częstymi napadami (ICD-10 G43)”</w:t>
            </w:r>
          </w:p>
        </w:tc>
      </w:tr>
    </w:tbl>
    <w:p w14:paraId="2E5CD26B" w14:textId="77777777"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198E879A" w14:textId="2AD8EE2F" w:rsidR="006C7F97" w:rsidRDefault="005E0437" w:rsidP="006C7F9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Taryfikacji, ul. </w:t>
      </w:r>
      <w:r w:rsidR="00F42438">
        <w:rPr>
          <w:rFonts w:ascii="Arial" w:eastAsia="Times New Roman" w:hAnsi="Arial" w:cs="Arial"/>
          <w:i/>
          <w:sz w:val="20"/>
          <w:szCs w:val="20"/>
          <w:lang w:eastAsia="ar-SA"/>
        </w:rPr>
        <w:t>Przeskok 2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,</w:t>
      </w:r>
      <w:r w:rsidR="00534919">
        <w:rPr>
          <w:rFonts w:ascii="Arial" w:eastAsia="Times New Roman" w:hAnsi="Arial" w:cs="Arial"/>
          <w:i/>
          <w:sz w:val="20"/>
          <w:szCs w:val="20"/>
          <w:lang w:eastAsia="ar-SA"/>
        </w:rPr>
        <w:br/>
      </w:r>
      <w:r w:rsidR="00F42438" w:rsidRPr="00F42438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00-032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Warszawa, bądź przesłać przesyłką kurierską 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albo 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pocztową na adres siedziby Agencji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 </w:t>
      </w:r>
    </w:p>
    <w:p w14:paraId="3A0131A8" w14:textId="0C9DDE2F" w:rsidR="005E0437" w:rsidRPr="000553B1" w:rsidRDefault="006C7F97" w:rsidP="000553B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Dopuszczalne jest również przesłanie </w:t>
      </w:r>
      <w:r w:rsidR="000553B1" w:rsidRPr="00F773FB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n</w:t>
      </w:r>
      <w:r w:rsidR="000553B1" w:rsidRPr="006C7F97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a adres poczty elektronicznej: </w:t>
      </w:r>
      <w:hyperlink r:id="rId7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 </w:t>
      </w:r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br/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  (pkt. 2) wraz z wypełnioną Deklaracją Konfliktu Interesów (pkt. 1) podpisaną za pomocą </w:t>
      </w:r>
      <w:r w:rsidRP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kwalifikowanego podpisu elektronicznego  albo podpisu zaufanego</w:t>
      </w:r>
      <w:r w:rsidR="00F773FB">
        <w:rPr>
          <w:rFonts w:ascii="Arial" w:eastAsia="Times New Roman" w:hAnsi="Arial" w:cs="Arial"/>
          <w:i/>
          <w:sz w:val="20"/>
          <w:szCs w:val="20"/>
          <w:lang w:eastAsia="ar-SA"/>
        </w:rPr>
        <w:t>.</w:t>
      </w:r>
    </w:p>
    <w:p w14:paraId="5ADACB41" w14:textId="22AF5523" w:rsidR="005E0437" w:rsidRDefault="005E0437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</w:t>
      </w:r>
      <w:proofErr w:type="spellStart"/>
      <w:r>
        <w:rPr>
          <w:rFonts w:ascii="Arial" w:eastAsia="Times New Roman" w:hAnsi="Arial" w:cs="Arial"/>
          <w:i/>
          <w:sz w:val="20"/>
          <w:szCs w:val="20"/>
          <w:lang w:eastAsia="ar-SA"/>
        </w:rPr>
        <w:t>AOTMiT</w:t>
      </w:r>
      <w:proofErr w:type="spellEnd"/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>bądź przesłane na adres poczty elektronicznej:</w:t>
      </w:r>
      <w:r w:rsidR="000553B1" w:rsidRPr="000553B1">
        <w:rPr>
          <w:bCs/>
        </w:rPr>
        <w:t xml:space="preserve"> </w:t>
      </w:r>
      <w:hyperlink r:id="rId8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 upływie tego terminu nie będą rozpatrywane.</w:t>
      </w:r>
    </w:p>
    <w:p w14:paraId="16B4528F" w14:textId="75FFBA78" w:rsidR="00F42438" w:rsidRPr="00F42438" w:rsidRDefault="004727E8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W związku z obowiązującym stanem epidemii wprowadzonym </w:t>
      </w:r>
      <w:r w:rsidR="006C7F97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r</w:t>
      </w:r>
      <w:r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ozporządzeniem Ministra Zdrowia z dnia 20 marca 2020 r. w sprawie ogłoszenia na obszarze Rzeczypospolitej Polskiej stanu epidemii</w:t>
      </w:r>
      <w:r w:rsidR="000553B1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(Dz. U. z 2020 r., poz. 491 z </w:t>
      </w:r>
      <w:proofErr w:type="spellStart"/>
      <w:r w:rsidR="000553B1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późn</w:t>
      </w:r>
      <w:proofErr w:type="spellEnd"/>
      <w:r w:rsidR="000553B1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. zm.)</w:t>
      </w:r>
      <w:r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, </w:t>
      </w:r>
      <w:r w:rsidR="006655D6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w przypadku zamiaru przesłania  uwag wraz </w:t>
      </w:r>
      <w:r w:rsidR="00C85811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z </w:t>
      </w:r>
      <w:r w:rsidR="006655D6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Deklaracją Konfliktu Interesów</w:t>
      </w:r>
      <w:r w:rsidR="006655D6" w:rsidRPr="000553B1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przesyłką kurierską albo  pocztową na adres siedziby Agencji,</w:t>
      </w:r>
      <w:r w:rsidR="006655D6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zwracamy się z uprzejmą prośbą o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dodatkowe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przekazanie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skanu (lub zdjęcia) podpisan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ego dokumentu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za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 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pośrednictwem </w:t>
      </w:r>
      <w:proofErr w:type="spellStart"/>
      <w:r w:rsidR="003052E6" w:rsidRP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ePUAP</w:t>
      </w:r>
      <w:proofErr w:type="spellEnd"/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lub </w:t>
      </w:r>
      <w:bookmarkStart w:id="0" w:name="_Hlk41569116"/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poczty elektronicznej</w:t>
      </w:r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: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hyperlink r:id="rId9" w:history="1">
        <w:r w:rsidR="00F42438" w:rsidRPr="00F42438">
          <w:rPr>
            <w:rStyle w:val="Hipercze"/>
            <w:rFonts w:ascii="Arial" w:hAnsi="Arial" w:cs="Arial"/>
            <w:b/>
            <w:i/>
            <w:sz w:val="20"/>
            <w:lang w:eastAsia="ar-SA"/>
          </w:rPr>
          <w:t>sekretariat@aotm.gov.pl</w:t>
        </w:r>
      </w:hyperlink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.</w:t>
      </w:r>
      <w:r w:rsidR="006655D6" w:rsidRPr="006655D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</w:p>
    <w:p w14:paraId="1ECFF88A" w14:textId="77777777"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bookmarkEnd w:id="0"/>
    <w:p w14:paraId="2B7E8FA4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 xml:space="preserve">UWAGA! Zgłoszone uwagi i deklaracja konfliktu interesów będą publikowane w BIP </w:t>
      </w:r>
      <w:proofErr w:type="spellStart"/>
      <w:r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AOTMiT</w:t>
      </w:r>
      <w:proofErr w:type="spellEnd"/>
      <w:r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31594153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82BD037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Deklaracja o konflikcie interesów (DKI)</w:t>
      </w:r>
      <w:r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14:paraId="53DF9742" w14:textId="77777777" w:rsidR="005E0437" w:rsidRDefault="005E0437" w:rsidP="005E0437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43BAB18B" w14:textId="77777777" w:rsidR="005E0437" w:rsidRDefault="005E0437" w:rsidP="005E0437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</w:t>
      </w:r>
    </w:p>
    <w:p w14:paraId="6C39F0E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</w:t>
      </w:r>
    </w:p>
    <w:p w14:paraId="05DC55E5" w14:textId="136B1BD5" w:rsidR="002A33D2" w:rsidRPr="002209E7" w:rsidRDefault="00F773FB" w:rsidP="00AC2A25">
      <w:pPr>
        <w:tabs>
          <w:tab w:val="num" w:pos="491"/>
        </w:tabs>
        <w:suppressAutoHyphens/>
        <w:spacing w:after="120" w:line="240" w:lineRule="auto"/>
        <w:jc w:val="both"/>
        <w:rPr>
          <w:rStyle w:val="NAGZnak"/>
          <w:b w:val="0"/>
          <w:kern w:val="32"/>
          <w:sz w:val="20"/>
          <w:szCs w:val="20"/>
        </w:rPr>
      </w:pPr>
      <w:r w:rsidRPr="00F773FB">
        <w:rPr>
          <w:rStyle w:val="NAGZnak"/>
          <w:b w:val="0"/>
          <w:kern w:val="32"/>
          <w:sz w:val="20"/>
          <w:szCs w:val="20"/>
        </w:rPr>
        <w:t>………………………………………………………………………………………………………………………</w:t>
      </w:r>
      <w:r w:rsidR="002209E7" w:rsidRPr="002209E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p w14:paraId="70D7E2AB" w14:textId="77777777" w:rsidR="005E0437" w:rsidRDefault="005E0437" w:rsidP="005E0437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601"/>
      </w:tblGrid>
      <w:tr w:rsidR="005E0437" w14:paraId="64A8B6E3" w14:textId="77777777" w:rsidTr="005E0437">
        <w:trPr>
          <w:trHeight w:hRule="exact" w:val="815"/>
        </w:trPr>
        <w:tc>
          <w:tcPr>
            <w:tcW w:w="250" w:type="dxa"/>
          </w:tcPr>
          <w:p w14:paraId="251FA7F8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4A7B93A9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5744D8F" wp14:editId="59D01D6C">
                  <wp:extent cx="151130" cy="158750"/>
                  <wp:effectExtent l="0" t="0" r="127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14:paraId="01DC8793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14:paraId="0449C954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…………………………………………………………………………………………</w:t>
            </w:r>
          </w:p>
          <w:p w14:paraId="1DBD5477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35E2581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DD166A5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55BA08B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72AD980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1E6D7A6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FEBAE1B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F83217D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0437" w14:paraId="4BA82781" w14:textId="77777777" w:rsidTr="005E0437">
        <w:trPr>
          <w:trHeight w:hRule="exact" w:val="815"/>
        </w:trPr>
        <w:tc>
          <w:tcPr>
            <w:tcW w:w="250" w:type="dxa"/>
          </w:tcPr>
          <w:p w14:paraId="377D13AF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5468E5A8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0059419" wp14:editId="110F5116">
                  <wp:extent cx="151130" cy="158750"/>
                  <wp:effectExtent l="0" t="0" r="127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14:paraId="573F4A00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14:paraId="3206D863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0437" w14:paraId="22DD5267" w14:textId="77777777" w:rsidTr="005E0437">
        <w:trPr>
          <w:trHeight w:hRule="exact" w:val="563"/>
        </w:trPr>
        <w:tc>
          <w:tcPr>
            <w:tcW w:w="250" w:type="dxa"/>
          </w:tcPr>
          <w:p w14:paraId="0D005C07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61D73C0D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3A66FD8" wp14:editId="731D6371">
                  <wp:extent cx="151130" cy="158750"/>
                  <wp:effectExtent l="0" t="0" r="127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  <w:hideMark/>
          </w:tcPr>
          <w:p w14:paraId="1927B1D1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14:paraId="1FAF0B18" w14:textId="77777777" w:rsidR="005E0437" w:rsidRDefault="005E0437" w:rsidP="005E0437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19494ABF" w14:textId="3B3FCA05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97CEC2C" wp14:editId="587D3338">
            <wp:extent cx="151130" cy="158750"/>
            <wp:effectExtent l="0" t="0" r="127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ustawy o świadczeniach opieki zdrowotnej finansowanych ze środków publicznych </w:t>
      </w:r>
      <w:r w:rsidR="002B06E2" w:rsidRPr="002B06E2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(Dz. z 2020 r., poz. 1398)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2BC54F9D" w14:textId="190BFAF1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5622C003" wp14:editId="0E2D16AC">
            <wp:extent cx="151130" cy="158750"/>
            <wp:effectExtent l="0" t="0" r="127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ustawy o świadczeniach opieki zdrowotnej finansowanych ze środków publicznych </w:t>
      </w:r>
      <w:r w:rsidR="002B06E2" w:rsidRPr="002B06E2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(Dz. z 2020 r., poz. 1398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4B8C05CA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72CB8751" wp14:editId="05132F88">
            <wp:extent cx="151130" cy="158750"/>
            <wp:effectExtent l="0" t="0" r="127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lub obrotu lekiem, środkiem spożywczym specjalnego przeznaczenia żywieniowego, wyrobem medycznym;</w:t>
      </w:r>
    </w:p>
    <w:p w14:paraId="55C6E25C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C1326AF" wp14:editId="15BFDCD8">
            <wp:extent cx="151130" cy="158750"/>
            <wp:effectExtent l="0" t="0" r="127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49E6C44E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7C881911" wp14:editId="0C368FC6">
            <wp:extent cx="151130" cy="158750"/>
            <wp:effectExtent l="0" t="0" r="127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medycznych;</w:t>
      </w:r>
    </w:p>
    <w:p w14:paraId="3505B8DB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2436564E" wp14:editId="5399AABA">
            <wp:extent cx="151130" cy="158750"/>
            <wp:effectExtent l="0" t="0" r="127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medycznych, oraz udziałów w spółdzielniach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medycznych.</w:t>
      </w:r>
    </w:p>
    <w:p w14:paraId="37917F34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Calibri" w:eastAsia="Times New Roman" w:hAnsi="Calibri" w:cs="Calibri"/>
          <w:noProof/>
          <w:sz w:val="24"/>
          <w:szCs w:val="24"/>
          <w:lang w:eastAsia="pl-PL"/>
        </w:rPr>
        <w:drawing>
          <wp:inline distT="0" distB="0" distL="0" distR="0" wp14:anchorId="49378AD8" wp14:editId="72D6622C">
            <wp:extent cx="151130" cy="158750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Times New Roman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prowadzenie działalności gospo</w:t>
      </w:r>
      <w:r w:rsidR="007823FD">
        <w:rPr>
          <w:rStyle w:val="txt-new"/>
          <w:rFonts w:ascii="Arial" w:hAnsi="Arial" w:cs="Arial"/>
          <w:sz w:val="20"/>
          <w:szCs w:val="20"/>
        </w:rPr>
        <w:t xml:space="preserve">darczej w zakresie wytwarzania </w:t>
      </w:r>
      <w:r>
        <w:rPr>
          <w:rStyle w:val="txt-new"/>
          <w:rFonts w:ascii="Arial" w:hAnsi="Arial" w:cs="Arial"/>
          <w:sz w:val="20"/>
          <w:szCs w:val="20"/>
        </w:rPr>
        <w:t>lub obrotu lekiem, środkiem spożywczym specjalnego przeznaczenia żywieniowego, wyrobem medycznym lub działalności gospodarczej w zakresie doradztwa związanego z refundacją leków, środków spożywczym specjalnego przeznaczenia żywieniowego, wyrobów medycznych</w:t>
      </w:r>
      <w:r>
        <w:rPr>
          <w:rStyle w:val="txt-new"/>
        </w:rPr>
        <w:t>.</w:t>
      </w:r>
    </w:p>
    <w:p w14:paraId="63C9B8F8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C9DC15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14:paraId="468F824F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0A86DFC1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C4504F8" w14:textId="0017840C" w:rsidR="000B57EF" w:rsidRPr="00E03D49" w:rsidRDefault="005E0437" w:rsidP="00E03D49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</w:t>
      </w:r>
      <w:r w:rsidR="000B57EF">
        <w:rPr>
          <w:rFonts w:ascii="Arial" w:eastAsia="Times New Roman" w:hAnsi="Arial" w:cs="Arial"/>
          <w:bCs/>
          <w:sz w:val="20"/>
          <w:szCs w:val="20"/>
          <w:lang w:eastAsia="pl-PL"/>
        </w:rPr>
        <w:br w:type="page"/>
      </w:r>
    </w:p>
    <w:p w14:paraId="5EDC832C" w14:textId="77777777" w:rsidR="005E0437" w:rsidRDefault="005E0437" w:rsidP="005E043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lastRenderedPageBreak/>
        <w:t>Jestem świadoma/y odpowiedzialności karnej za złożenie fałszywego oświadczenia.</w:t>
      </w:r>
    </w:p>
    <w:p w14:paraId="4CA10A19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590D362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6AE249AE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0631932C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36E7B54F" w14:textId="77777777" w:rsidR="000B57EF" w:rsidRPr="00242283" w:rsidRDefault="000B57EF" w:rsidP="000B57E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A5FAF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DKI których podstawa przetwarzania nie wynika z wypełnienia obowiązku prawnego ciążącego na </w:t>
      </w:r>
      <w:proofErr w:type="spellStart"/>
      <w:r w:rsidRPr="006A5FAF">
        <w:rPr>
          <w:rFonts w:ascii="Arial" w:eastAsia="Times New Roman" w:hAnsi="Arial" w:cs="Arial"/>
          <w:b/>
          <w:bCs/>
          <w:lang w:eastAsia="pl-PL"/>
        </w:rPr>
        <w:t>AOTMiT</w:t>
      </w:r>
      <w:proofErr w:type="spellEnd"/>
      <w:r w:rsidRPr="006A5FAF">
        <w:rPr>
          <w:rFonts w:ascii="Arial" w:eastAsia="Times New Roman" w:hAnsi="Arial" w:cs="Arial"/>
          <w:b/>
          <w:bCs/>
          <w:lang w:eastAsia="pl-PL"/>
        </w:rPr>
        <w:t xml:space="preserve"> w celu identyfikacji konfliktu interesów zgodnie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6A5FAF">
        <w:rPr>
          <w:rFonts w:ascii="Arial" w:eastAsia="Times New Roman" w:hAnsi="Arial" w:cs="Arial"/>
          <w:b/>
          <w:bCs/>
          <w:lang w:eastAsia="pl-PL"/>
        </w:rPr>
        <w:t xml:space="preserve">z </w:t>
      </w:r>
      <w:r w:rsidRPr="006A5FAF">
        <w:rPr>
          <w:rFonts w:ascii="Arial" w:eastAsia="Times New Roman" w:hAnsi="Arial" w:cs="Arial"/>
          <w:b/>
          <w:lang w:eastAsia="pl-PL"/>
        </w:rPr>
        <w:t xml:space="preserve">rozporządzeniem Parlamentu </w:t>
      </w:r>
      <w:r w:rsidRPr="00242283">
        <w:rPr>
          <w:rFonts w:ascii="Arial" w:eastAsia="Times New Roman" w:hAnsi="Arial" w:cs="Arial"/>
          <w:b/>
          <w:lang w:eastAsia="pl-PL"/>
        </w:rPr>
        <w:t xml:space="preserve">Europejskiego i Rady (UE) 2016/679 z dnia 27 kwietnia 2016 r. </w:t>
      </w:r>
      <w:r w:rsidRPr="0024228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242283">
        <w:rPr>
          <w:rFonts w:ascii="Arial" w:eastAsia="Times New Roman" w:hAnsi="Arial" w:cs="Arial"/>
          <w:b/>
          <w:lang w:eastAsia="pl-PL"/>
        </w:rPr>
        <w:t>(Dz. U. UE.L. z 2016 r.119.1).</w:t>
      </w:r>
    </w:p>
    <w:p w14:paraId="7223659F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52FE815E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08B5CFB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41ED52ED" w14:textId="77777777" w:rsidR="000B57EF" w:rsidRPr="00B55D29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48932C95" w14:textId="77777777" w:rsidR="000B57EF" w:rsidRDefault="000B57EF" w:rsidP="005E0437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1222BD7" w14:textId="77777777" w:rsidR="005E0437" w:rsidRDefault="005E0437" w:rsidP="005E0437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 xml:space="preserve">Uwagi do analizy weryfikacyjnej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ar-SA"/>
        </w:rPr>
        <w:t>AOTMiT</w:t>
      </w:r>
      <w:proofErr w:type="spell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3CD06264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8BD8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F8BEFD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DA28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153909D5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7843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6553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18C09AB6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DA57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0AA8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12A99A0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FFBFD21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14:paraId="0A5489A3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14:paraId="6830E517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4E435040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18A0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1FA842B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47E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5D73C8A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7E9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454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135BB63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625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304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60FD92D4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628E64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7AF6BCA2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04EF33D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F891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772B031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3152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0E57164B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7B3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20EE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0F58330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EE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8CC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9571CA7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B69AA2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1DF330C6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5E0437" w14:paraId="6A6D51A0" w14:textId="77777777" w:rsidTr="00D304BB">
        <w:trPr>
          <w:tblHeader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2EA6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6066BE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6162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47740128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57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6E9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CEB8602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34F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EFD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721E57C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280ED70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4A6DB35E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7065C7E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6F78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DD238A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52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B9E1F9B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EB9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F7AA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C712A9E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57E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DD3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9132869" w14:textId="77777777" w:rsidTr="005E0437">
        <w:trPr>
          <w:trHeight w:val="2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C7CC15E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2F022840" w14:textId="77777777" w:rsidR="005E0437" w:rsidRDefault="005E0437" w:rsidP="005E043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0CEEC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D53CEC2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2F9D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4B27A7C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E11D1A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CA40945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C04789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293924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2604C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35410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B0A124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6B4F4F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BCE61A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7859A0A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B733F0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4608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CB17A07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A33B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426F43B" w14:textId="77777777" w:rsidR="006F4BCF" w:rsidRDefault="006F4BCF"/>
    <w:sectPr w:rsidR="006F4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F7706A" w14:textId="77777777" w:rsidR="00822D11" w:rsidRDefault="00822D11" w:rsidP="005E0437">
      <w:pPr>
        <w:spacing w:after="0" w:line="240" w:lineRule="auto"/>
      </w:pPr>
      <w:r>
        <w:separator/>
      </w:r>
    </w:p>
  </w:endnote>
  <w:endnote w:type="continuationSeparator" w:id="0">
    <w:p w14:paraId="30CE367D" w14:textId="77777777" w:rsidR="00822D11" w:rsidRDefault="00822D11" w:rsidP="005E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CBB44D" w14:textId="77777777" w:rsidR="00822D11" w:rsidRDefault="00822D11" w:rsidP="005E0437">
      <w:pPr>
        <w:spacing w:after="0" w:line="240" w:lineRule="auto"/>
      </w:pPr>
      <w:r>
        <w:separator/>
      </w:r>
    </w:p>
  </w:footnote>
  <w:footnote w:type="continuationSeparator" w:id="0">
    <w:p w14:paraId="378B93E0" w14:textId="77777777" w:rsidR="00822D11" w:rsidRDefault="00822D11" w:rsidP="005E0437">
      <w:pPr>
        <w:spacing w:after="0" w:line="240" w:lineRule="auto"/>
      </w:pPr>
      <w:r>
        <w:continuationSeparator/>
      </w:r>
    </w:p>
  </w:footnote>
  <w:footnote w:id="1">
    <w:p w14:paraId="0F288D9E" w14:textId="58DEB05C" w:rsidR="005E0437" w:rsidRDefault="005E0437" w:rsidP="005E0437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zgodnie z art. 35 ust. 4 ustawy z dnia 12 maja 2011 r. o refundacji leków, środków spożywczych specjalnego przeznaczenia żywieniowego oraz wyrobów medycznych (</w:t>
      </w:r>
      <w:r w:rsidR="002B06E2" w:rsidRPr="002B06E2">
        <w:rPr>
          <w:rFonts w:ascii="Arial" w:hAnsi="Arial" w:cs="Arial"/>
          <w:i/>
          <w:sz w:val="16"/>
          <w:szCs w:val="16"/>
        </w:rPr>
        <w:t xml:space="preserve">Dz.U. z 2020 r., poz. 357, z </w:t>
      </w:r>
      <w:proofErr w:type="spellStart"/>
      <w:r w:rsidR="002B06E2" w:rsidRPr="002B06E2">
        <w:rPr>
          <w:rFonts w:ascii="Arial" w:hAnsi="Arial" w:cs="Arial"/>
          <w:i/>
          <w:sz w:val="16"/>
          <w:szCs w:val="16"/>
        </w:rPr>
        <w:t>późn</w:t>
      </w:r>
      <w:proofErr w:type="spellEnd"/>
      <w:r w:rsidR="002B06E2" w:rsidRPr="002B06E2">
        <w:rPr>
          <w:rFonts w:ascii="Arial" w:hAnsi="Arial" w:cs="Arial"/>
          <w:i/>
          <w:sz w:val="16"/>
          <w:szCs w:val="16"/>
        </w:rPr>
        <w:t>. zm.</w:t>
      </w:r>
      <w:r>
        <w:rPr>
          <w:rFonts w:ascii="Arial" w:hAnsi="Arial" w:cs="Arial"/>
          <w:i/>
          <w:iCs/>
          <w:sz w:val="16"/>
          <w:szCs w:val="16"/>
        </w:rPr>
        <w:t>)</w:t>
      </w:r>
    </w:p>
  </w:footnote>
  <w:footnote w:id="2">
    <w:p w14:paraId="21CD94B5" w14:textId="69B169B5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zgodnie z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 xml:space="preserve">art. 31s ust. 23 ustawy z dnia 27 sierpnia 2004 r. o świadczeniach opieki zdrowotnej finansowanych ze środków publicznych </w:t>
      </w:r>
      <w:r w:rsidR="009A39F7">
        <w:rPr>
          <w:rFonts w:ascii="Arial" w:hAnsi="Arial" w:cs="Arial"/>
          <w:i/>
          <w:iCs/>
          <w:sz w:val="16"/>
          <w:szCs w:val="16"/>
        </w:rPr>
        <w:t>(</w:t>
      </w:r>
      <w:r w:rsidR="009A39F7" w:rsidRPr="00DF4EEC">
        <w:rPr>
          <w:rFonts w:ascii="Arial" w:hAnsi="Arial" w:cs="Arial"/>
          <w:i/>
          <w:iCs/>
          <w:sz w:val="16"/>
          <w:szCs w:val="16"/>
        </w:rPr>
        <w:t>Dz. z 2020 r., poz. 1398</w:t>
      </w:r>
      <w:r w:rsidR="009A39F7">
        <w:rPr>
          <w:rFonts w:ascii="Arial" w:hAnsi="Arial" w:cs="Arial"/>
          <w:i/>
          <w:iCs/>
          <w:sz w:val="16"/>
          <w:szCs w:val="16"/>
        </w:rPr>
        <w:t>)</w:t>
      </w:r>
    </w:p>
  </w:footnote>
  <w:footnote w:id="3">
    <w:p w14:paraId="66CEA0F8" w14:textId="0916C7BA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o której mowa w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 xml:space="preserve">art. 31s ust. 12 i 23 ustawy z dnia 27 sierpnia 2004 r. o świadczeniach opieki zdrowotnej finansowanych ze środków publicznych </w:t>
      </w:r>
      <w:r w:rsidR="009A39F7">
        <w:rPr>
          <w:rFonts w:ascii="Arial" w:hAnsi="Arial" w:cs="Arial"/>
          <w:i/>
          <w:iCs/>
          <w:sz w:val="16"/>
          <w:szCs w:val="16"/>
        </w:rPr>
        <w:t>(</w:t>
      </w:r>
      <w:r w:rsidR="009A39F7" w:rsidRPr="00DF4EEC">
        <w:rPr>
          <w:rFonts w:ascii="Arial" w:hAnsi="Arial" w:cs="Arial"/>
          <w:i/>
          <w:iCs/>
          <w:sz w:val="16"/>
          <w:szCs w:val="16"/>
        </w:rPr>
        <w:t>Dz. z 2020 r., poz. 1398</w:t>
      </w:r>
      <w:r w:rsidR="009A39F7">
        <w:rPr>
          <w:rFonts w:ascii="Arial" w:hAnsi="Arial" w:cs="Arial"/>
          <w:i/>
          <w:iCs/>
          <w:sz w:val="16"/>
          <w:szCs w:val="16"/>
        </w:rPr>
        <w:t>)</w:t>
      </w:r>
    </w:p>
  </w:footnote>
  <w:footnote w:id="4">
    <w:p w14:paraId="2002334C" w14:textId="77777777" w:rsidR="005E0437" w:rsidRDefault="005E0437" w:rsidP="005E0437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zaznaczyć tylko 1 pole </w:t>
      </w:r>
    </w:p>
  </w:footnote>
  <w:footnote w:id="5">
    <w:p w14:paraId="0F769EFD" w14:textId="77777777" w:rsidR="005E0437" w:rsidRDefault="005E0437" w:rsidP="005E0437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niepotrzebne skreślić</w:t>
      </w:r>
    </w:p>
  </w:footnote>
  <w:footnote w:id="6">
    <w:p w14:paraId="54BE021C" w14:textId="77777777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ustawy z dnia 12 maja 2011 r. o refundacji leków, środków spożywczych specjalnego przeznaczenia żywieniowego oraz wyrobów medycznych ( Dz. U. z 2016r., poz. 1536 z </w:t>
      </w:r>
      <w:proofErr w:type="spellStart"/>
      <w:r>
        <w:t>późn</w:t>
      </w:r>
      <w:proofErr w:type="spellEnd"/>
      <w:r>
        <w:t>. 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cs="Times New Roman" w:hint="default"/>
        <w:b/>
        <w:i w:val="0"/>
        <w:sz w:val="28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437"/>
    <w:rsid w:val="00021B61"/>
    <w:rsid w:val="000553B1"/>
    <w:rsid w:val="00063931"/>
    <w:rsid w:val="000B57EF"/>
    <w:rsid w:val="00103F5F"/>
    <w:rsid w:val="00142FDA"/>
    <w:rsid w:val="00152F5D"/>
    <w:rsid w:val="001D21EA"/>
    <w:rsid w:val="002209E7"/>
    <w:rsid w:val="002A33D2"/>
    <w:rsid w:val="002B06E2"/>
    <w:rsid w:val="003052E6"/>
    <w:rsid w:val="00312C23"/>
    <w:rsid w:val="003E490D"/>
    <w:rsid w:val="004727E8"/>
    <w:rsid w:val="004968E2"/>
    <w:rsid w:val="004A45CF"/>
    <w:rsid w:val="004D4584"/>
    <w:rsid w:val="0052492E"/>
    <w:rsid w:val="00534919"/>
    <w:rsid w:val="005E0437"/>
    <w:rsid w:val="005E4FFF"/>
    <w:rsid w:val="006655D6"/>
    <w:rsid w:val="006C7F97"/>
    <w:rsid w:val="006F4BCF"/>
    <w:rsid w:val="007823FD"/>
    <w:rsid w:val="007C5D20"/>
    <w:rsid w:val="007D6E92"/>
    <w:rsid w:val="00822D11"/>
    <w:rsid w:val="008A5DF2"/>
    <w:rsid w:val="008B57D8"/>
    <w:rsid w:val="009556C6"/>
    <w:rsid w:val="00975736"/>
    <w:rsid w:val="00982AC4"/>
    <w:rsid w:val="009A24E6"/>
    <w:rsid w:val="009A39F7"/>
    <w:rsid w:val="009A6875"/>
    <w:rsid w:val="009B390F"/>
    <w:rsid w:val="00A302E6"/>
    <w:rsid w:val="00AC2A25"/>
    <w:rsid w:val="00B476FB"/>
    <w:rsid w:val="00B85D35"/>
    <w:rsid w:val="00B91679"/>
    <w:rsid w:val="00BC5853"/>
    <w:rsid w:val="00C07EA1"/>
    <w:rsid w:val="00C70D09"/>
    <w:rsid w:val="00C85811"/>
    <w:rsid w:val="00D304BB"/>
    <w:rsid w:val="00D82A2C"/>
    <w:rsid w:val="00E03D49"/>
    <w:rsid w:val="00E134C5"/>
    <w:rsid w:val="00E61931"/>
    <w:rsid w:val="00E64F0E"/>
    <w:rsid w:val="00EC0CB0"/>
    <w:rsid w:val="00F42438"/>
    <w:rsid w:val="00F7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05117"/>
  <w15:docId w15:val="{65A4929F-3048-4E44-A245-4882C825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437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0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0437"/>
    <w:rPr>
      <w:sz w:val="20"/>
      <w:szCs w:val="20"/>
    </w:rPr>
  </w:style>
  <w:style w:type="character" w:customStyle="1" w:styleId="NAGZnak">
    <w:name w:val="NAG Znak"/>
    <w:link w:val="NAG"/>
    <w:uiPriority w:val="99"/>
    <w:locked/>
    <w:rsid w:val="005E0437"/>
    <w:rPr>
      <w:rFonts w:ascii="Arial" w:eastAsia="Calibri" w:hAnsi="Arial" w:cs="Times New Roman"/>
      <w:b/>
      <w:sz w:val="36"/>
      <w:szCs w:val="36"/>
      <w:lang w:eastAsia="pl-PL"/>
    </w:rPr>
  </w:style>
  <w:style w:type="paragraph" w:customStyle="1" w:styleId="NAG">
    <w:name w:val="NAG"/>
    <w:basedOn w:val="Nagwek"/>
    <w:link w:val="NAGZnak"/>
    <w:uiPriority w:val="99"/>
    <w:qFormat/>
    <w:rsid w:val="005E0437"/>
    <w:pPr>
      <w:tabs>
        <w:tab w:val="left" w:pos="851"/>
      </w:tabs>
      <w:spacing w:before="1920"/>
      <w:jc w:val="center"/>
    </w:pPr>
    <w:rPr>
      <w:rFonts w:ascii="Arial" w:eastAsia="Calibri" w:hAnsi="Arial" w:cs="Times New Roman"/>
      <w:b/>
      <w:sz w:val="36"/>
      <w:szCs w:val="36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5E0437"/>
    <w:rPr>
      <w:vertAlign w:val="superscript"/>
    </w:rPr>
  </w:style>
  <w:style w:type="character" w:customStyle="1" w:styleId="txt-new">
    <w:name w:val="txt-new"/>
    <w:basedOn w:val="Domylnaczcionkaakapitu"/>
    <w:rsid w:val="005E0437"/>
  </w:style>
  <w:style w:type="paragraph" w:styleId="Nagwek">
    <w:name w:val="header"/>
    <w:basedOn w:val="Normalny"/>
    <w:link w:val="NagwekZnak"/>
    <w:uiPriority w:val="99"/>
    <w:semiHidden/>
    <w:unhideWhenUsed/>
    <w:rsid w:val="005E0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0437"/>
  </w:style>
  <w:style w:type="paragraph" w:styleId="Tekstdymka">
    <w:name w:val="Balloon Text"/>
    <w:basedOn w:val="Normalny"/>
    <w:link w:val="TekstdymkaZnak"/>
    <w:uiPriority w:val="99"/>
    <w:semiHidden/>
    <w:unhideWhenUsed/>
    <w:rsid w:val="005E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4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49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rsid w:val="00F4243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F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F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F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78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aotm.gov.pl" TargetMode="External"/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sekretariat@aotm.gov.pl" TargetMode="Externa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10" Type="http://schemas.openxmlformats.org/officeDocument/2006/relationships/image" Target="media/image1.wmf"/><Relationship Id="rId19" Type="http://schemas.openxmlformats.org/officeDocument/2006/relationships/image" Target="media/image10.wmf"/><Relationship Id="rId4" Type="http://schemas.openxmlformats.org/officeDocument/2006/relationships/webSettings" Target="webSettings.xml"/><Relationship Id="rId9" Type="http://schemas.openxmlformats.org/officeDocument/2006/relationships/hyperlink" Target="mailto:sekretariat@aotm.gov.pl" TargetMode="External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1137</Words>
  <Characters>6822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Ignacy Szewczenko</dc:creator>
  <cp:lastModifiedBy>Mira Ludwikowska</cp:lastModifiedBy>
  <cp:revision>5</cp:revision>
  <dcterms:created xsi:type="dcterms:W3CDTF">2020-08-18T12:43:00Z</dcterms:created>
  <dcterms:modified xsi:type="dcterms:W3CDTF">2020-08-20T08:33:00Z</dcterms:modified>
</cp:coreProperties>
</file>