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AOTMiT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91531C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B69C6" w14:textId="243B8AEC" w:rsidR="000B57EF" w:rsidRPr="0068177F" w:rsidRDefault="00016C36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016C3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OT.4330.18.2020</w:t>
            </w:r>
          </w:p>
        </w:tc>
      </w:tr>
      <w:tr w:rsidR="000B57EF" w14:paraId="04E05D02" w14:textId="77777777" w:rsidTr="0091531C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421C6" w14:textId="36D48F68" w:rsidR="000B57EF" w:rsidRPr="00D82A2C" w:rsidRDefault="0091531C" w:rsidP="009153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153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153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leku </w:t>
            </w:r>
            <w:proofErr w:type="spellStart"/>
            <w:r w:rsidRPr="009153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Ozempic</w:t>
            </w:r>
            <w:proofErr w:type="spellEnd"/>
            <w:r w:rsidRPr="009153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9153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semaglutyd</w:t>
            </w:r>
            <w:proofErr w:type="spellEnd"/>
            <w:r w:rsidRPr="009153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we wskazaniu: cukrzyca typu 2, u pacjentów stosujących co najmniej dwa doustne leki hipoglikemizujące lub insulinę bazową w skojarzeniu z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9153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co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9153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najmniej jednym doustnym lekiem hipoglikemizującym, z HbA1c ≥ 8%, z otyłością definiowaną jako BMI ≥ 30 kg/m2 oraz z bardzo wysokim ryzykiem sercowo naczyniowym zdefiniowanym jako: potwierdzona choroba sercowo-naczyniowa lub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9153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uszkodzenie innych narządów objawiające się poprzez: białkomocz lub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9153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przerost lewej komory, lub retinopatię, lub obecność 2 lub więcej głównych czynników ryzyka spośród wymienionych poniżej: wiek ≥ 55 lat dla mężczyzn, ≥ 60 lat dla kobiet, </w:t>
            </w:r>
            <w:proofErr w:type="spellStart"/>
            <w:r w:rsidRPr="009153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dyslipidemia</w:t>
            </w:r>
            <w:proofErr w:type="spellEnd"/>
            <w:r w:rsidRPr="009153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nadciśnienie tętnicze, palenie tytoniu</w:t>
            </w:r>
          </w:p>
        </w:tc>
      </w:tr>
    </w:tbl>
    <w:p w14:paraId="198E879A" w14:textId="2AD8EE2F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C9DDE2F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75FFBA78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</w:t>
      </w:r>
      <w:proofErr w:type="spellStart"/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późn</w:t>
      </w:r>
      <w:proofErr w:type="spellEnd"/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. zm.)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3B3FCA05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</w:t>
      </w:r>
      <w:r w:rsidR="002B06E2" w:rsidRPr="002B06E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(Dz. z 2020 r., poz. 1398)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190BFAF1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</w:t>
      </w:r>
      <w:r w:rsidR="002B06E2" w:rsidRPr="002B06E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(Dz. z 2020 r., poz. 1398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0017840C" w:rsidR="000B57EF" w:rsidRPr="00E03D49" w:rsidRDefault="005E0437" w:rsidP="00E03D49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  <w:r w:rsidR="000B57EF"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ar-SA"/>
        </w:rPr>
        <w:t>AOTMiT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D304BB">
        <w:trPr>
          <w:tblHeader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CC8C3" w14:textId="77777777" w:rsidR="002D7D7A" w:rsidRDefault="002D7D7A" w:rsidP="005E0437">
      <w:pPr>
        <w:spacing w:after="0" w:line="240" w:lineRule="auto"/>
      </w:pPr>
      <w:r>
        <w:separator/>
      </w:r>
    </w:p>
  </w:endnote>
  <w:endnote w:type="continuationSeparator" w:id="0">
    <w:p w14:paraId="0FF9611A" w14:textId="77777777" w:rsidR="002D7D7A" w:rsidRDefault="002D7D7A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A2BEF" w14:textId="77777777" w:rsidR="002D7D7A" w:rsidRDefault="002D7D7A" w:rsidP="005E0437">
      <w:pPr>
        <w:spacing w:after="0" w:line="240" w:lineRule="auto"/>
      </w:pPr>
      <w:r>
        <w:separator/>
      </w:r>
    </w:p>
  </w:footnote>
  <w:footnote w:type="continuationSeparator" w:id="0">
    <w:p w14:paraId="1D759165" w14:textId="77777777" w:rsidR="002D7D7A" w:rsidRDefault="002D7D7A" w:rsidP="005E0437">
      <w:pPr>
        <w:spacing w:after="0" w:line="240" w:lineRule="auto"/>
      </w:pPr>
      <w:r>
        <w:continuationSeparator/>
      </w:r>
    </w:p>
  </w:footnote>
  <w:footnote w:id="1">
    <w:p w14:paraId="0F288D9E" w14:textId="58DEB05C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 w:rsidR="002B06E2" w:rsidRPr="002B06E2">
        <w:rPr>
          <w:rFonts w:ascii="Arial" w:hAnsi="Arial" w:cs="Arial"/>
          <w:i/>
          <w:sz w:val="16"/>
          <w:szCs w:val="16"/>
        </w:rPr>
        <w:t xml:space="preserve">Dz.U. z 2020 r., poz. 357, z </w:t>
      </w:r>
      <w:proofErr w:type="spellStart"/>
      <w:r w:rsidR="002B06E2" w:rsidRPr="002B06E2">
        <w:rPr>
          <w:rFonts w:ascii="Arial" w:hAnsi="Arial" w:cs="Arial"/>
          <w:i/>
          <w:sz w:val="16"/>
          <w:szCs w:val="16"/>
        </w:rPr>
        <w:t>późn</w:t>
      </w:r>
      <w:proofErr w:type="spellEnd"/>
      <w:r w:rsidR="002B06E2" w:rsidRPr="002B06E2">
        <w:rPr>
          <w:rFonts w:ascii="Arial" w:hAnsi="Arial" w:cs="Arial"/>
          <w:i/>
          <w:sz w:val="16"/>
          <w:szCs w:val="16"/>
        </w:rPr>
        <w:t>. zm.</w:t>
      </w:r>
      <w:r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21CD94B5" w14:textId="69B169B5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23 ustawy z dnia 27 sierpnia 2004 r. o świadczeniach opieki zdrowotnej finansowanych ze środków publicznych </w:t>
      </w:r>
      <w:r w:rsidR="009A39F7">
        <w:rPr>
          <w:rFonts w:ascii="Arial" w:hAnsi="Arial" w:cs="Arial"/>
          <w:i/>
          <w:iCs/>
          <w:sz w:val="16"/>
          <w:szCs w:val="16"/>
        </w:rPr>
        <w:t>(</w:t>
      </w:r>
      <w:r w:rsidR="009A39F7" w:rsidRPr="00DF4EEC">
        <w:rPr>
          <w:rFonts w:ascii="Arial" w:hAnsi="Arial" w:cs="Arial"/>
          <w:i/>
          <w:iCs/>
          <w:sz w:val="16"/>
          <w:szCs w:val="16"/>
        </w:rPr>
        <w:t>Dz. z 2020 r., poz. 1398</w:t>
      </w:r>
      <w:r w:rsidR="009A39F7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6CEA0F8" w14:textId="0916C7BA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12 i 23 ustawy z dnia 27 sierpnia 2004 r. o świadczeniach opieki zdrowotnej finansowanych ze środków publicznych </w:t>
      </w:r>
      <w:r w:rsidR="009A39F7">
        <w:rPr>
          <w:rFonts w:ascii="Arial" w:hAnsi="Arial" w:cs="Arial"/>
          <w:i/>
          <w:iCs/>
          <w:sz w:val="16"/>
          <w:szCs w:val="16"/>
        </w:rPr>
        <w:t>(</w:t>
      </w:r>
      <w:r w:rsidR="009A39F7" w:rsidRPr="00DF4EEC">
        <w:rPr>
          <w:rFonts w:ascii="Arial" w:hAnsi="Arial" w:cs="Arial"/>
          <w:i/>
          <w:iCs/>
          <w:sz w:val="16"/>
          <w:szCs w:val="16"/>
        </w:rPr>
        <w:t>Dz. z 2020 r., poz. 1398</w:t>
      </w:r>
      <w:r w:rsidR="009A39F7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</w:t>
      </w:r>
      <w:proofErr w:type="spellStart"/>
      <w:r>
        <w:t>późn</w:t>
      </w:r>
      <w:proofErr w:type="spellEnd"/>
      <w:r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16C36"/>
    <w:rsid w:val="00021B61"/>
    <w:rsid w:val="000553B1"/>
    <w:rsid w:val="00063931"/>
    <w:rsid w:val="000B57EF"/>
    <w:rsid w:val="001030A9"/>
    <w:rsid w:val="00103F5F"/>
    <w:rsid w:val="00142FDA"/>
    <w:rsid w:val="00152F5D"/>
    <w:rsid w:val="001D21EA"/>
    <w:rsid w:val="002209E7"/>
    <w:rsid w:val="002A33D2"/>
    <w:rsid w:val="002B06E2"/>
    <w:rsid w:val="002D7D7A"/>
    <w:rsid w:val="003052E6"/>
    <w:rsid w:val="00312C23"/>
    <w:rsid w:val="003E490D"/>
    <w:rsid w:val="004727E8"/>
    <w:rsid w:val="004968E2"/>
    <w:rsid w:val="004A45CF"/>
    <w:rsid w:val="004A7B23"/>
    <w:rsid w:val="004D4584"/>
    <w:rsid w:val="0052492E"/>
    <w:rsid w:val="00534919"/>
    <w:rsid w:val="0056286B"/>
    <w:rsid w:val="005E0437"/>
    <w:rsid w:val="005E4FFF"/>
    <w:rsid w:val="006655D6"/>
    <w:rsid w:val="006C7F97"/>
    <w:rsid w:val="006F4BCF"/>
    <w:rsid w:val="00737AD9"/>
    <w:rsid w:val="007823FD"/>
    <w:rsid w:val="007C5D20"/>
    <w:rsid w:val="007D6E92"/>
    <w:rsid w:val="00822D11"/>
    <w:rsid w:val="008A5DF2"/>
    <w:rsid w:val="008B57D8"/>
    <w:rsid w:val="0091531C"/>
    <w:rsid w:val="009556C6"/>
    <w:rsid w:val="00975736"/>
    <w:rsid w:val="00982AC4"/>
    <w:rsid w:val="009A24E6"/>
    <w:rsid w:val="009A39F7"/>
    <w:rsid w:val="009A6875"/>
    <w:rsid w:val="009B390F"/>
    <w:rsid w:val="00A302E6"/>
    <w:rsid w:val="00AC2A25"/>
    <w:rsid w:val="00B476FB"/>
    <w:rsid w:val="00B85D35"/>
    <w:rsid w:val="00B91679"/>
    <w:rsid w:val="00BC5853"/>
    <w:rsid w:val="00C07EA1"/>
    <w:rsid w:val="00C70D09"/>
    <w:rsid w:val="00C85811"/>
    <w:rsid w:val="00CD57E2"/>
    <w:rsid w:val="00D304BB"/>
    <w:rsid w:val="00D82A2C"/>
    <w:rsid w:val="00DA386C"/>
    <w:rsid w:val="00E03D49"/>
    <w:rsid w:val="00E134C5"/>
    <w:rsid w:val="00E61931"/>
    <w:rsid w:val="00E64F0E"/>
    <w:rsid w:val="00EC0CB0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Anna Korecka-Polak</cp:lastModifiedBy>
  <cp:revision>7</cp:revision>
  <dcterms:created xsi:type="dcterms:W3CDTF">2020-10-08T13:34:00Z</dcterms:created>
  <dcterms:modified xsi:type="dcterms:W3CDTF">2021-01-28T19:13:00Z</dcterms:modified>
</cp:coreProperties>
</file>