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F8A1B" w14:textId="77777777" w:rsidR="00A853CE" w:rsidRDefault="00A853CE" w:rsidP="00A853C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1611EA34" w14:textId="77777777" w:rsidR="00A853CE" w:rsidRDefault="00A853CE" w:rsidP="00A853C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48528FCD" w14:textId="77777777" w:rsidR="00A853CE" w:rsidRDefault="00A853CE" w:rsidP="00A853CE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A853CE" w14:paraId="602BF227" w14:textId="77777777" w:rsidTr="00E4742F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38D2E" w14:textId="77777777" w:rsidR="00A853CE" w:rsidRDefault="00A853CE" w:rsidP="00E4742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A853CE" w14:paraId="482FAAC1" w14:textId="77777777" w:rsidTr="00E4742F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5B736" w14:textId="77777777" w:rsidR="00A853CE" w:rsidRDefault="00A853CE" w:rsidP="00E4742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23B74" w14:textId="31084D64" w:rsidR="00A853CE" w:rsidRPr="0068177F" w:rsidRDefault="00A853CE" w:rsidP="00E4742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WS.4231.2.2022</w:t>
            </w:r>
          </w:p>
        </w:tc>
      </w:tr>
      <w:tr w:rsidR="00A853CE" w14:paraId="23ABB9E5" w14:textId="77777777" w:rsidTr="00E4742F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6913E" w14:textId="77777777" w:rsidR="00A853CE" w:rsidRDefault="00A853CE" w:rsidP="00E4742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EDD46" w14:textId="2ABE407C" w:rsidR="00A853CE" w:rsidRPr="00D82A2C" w:rsidRDefault="00A853CE" w:rsidP="00E4742F">
            <w:pPr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C52C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Wniosek </w:t>
            </w:r>
            <w:r w:rsidRPr="00A853C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przedmiocie objęcia refundacją produktu leczniczego ustalenie urzędowej ceny zbytu leku Keytruda (pembrolizumab), Koncentrat do sporządzania roztworu do infuzji, 25 mg/ml, 1, fiol. 4 ml, kod EAN: 0590154932512 w ramach programu lekowego „ Leczenie chorych na raka piersi (ICD-10: C50)” we wskazaniu: </w:t>
            </w:r>
            <w:r w:rsidR="004A4674" w:rsidRPr="004A467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miejscowo nawrotowego trójujemnego raka piersi nieoperacyjnego lub z przerzutami u osób dorosłych, u których CPS z ekspresją PD-L1 w tkance nowotworowej wynosi ≥10 i które wcześniej nie otrzymywały chemioterapii w związku z chorobą nowotworową z przerzutami</w:t>
            </w:r>
          </w:p>
        </w:tc>
      </w:tr>
    </w:tbl>
    <w:p w14:paraId="0E075C83" w14:textId="77777777" w:rsidR="00A853CE" w:rsidRDefault="00A853CE" w:rsidP="00A853CE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4B74CAA8" w14:textId="77777777" w:rsidR="00A853CE" w:rsidRDefault="00A853CE" w:rsidP="00A853CE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>Uwagi (pkt. 2) wraz z wypełnioną i własnoręcznie podpisaną Deklaracją Konfliktu Interesów (pkt. 1) należy złożyć w siedzibie Agencji Oceny Technologii Medycznych i Taryfikacji, ul. Przeskok 2,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albo pocztową na adres siedziby Agencji. </w:t>
      </w:r>
    </w:p>
    <w:p w14:paraId="5A8F6A4B" w14:textId="77777777" w:rsidR="00A853CE" w:rsidRPr="000553B1" w:rsidRDefault="00A853CE" w:rsidP="00A853CE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Pr="00F773FB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n</w:t>
      </w:r>
      <w:r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 adres poczty elektronicznej: </w:t>
      </w:r>
      <w:hyperlink r:id="rId7" w:history="1">
        <w:r w:rsidRPr="006C7F97">
          <w:rPr>
            <w:rStyle w:val="Hipercze"/>
            <w:rFonts w:ascii="Arial" w:hAnsi="Arial" w:cs="Arial"/>
            <w:bCs/>
            <w:i/>
            <w:sz w:val="20"/>
            <w:lang w:eastAsia="ar-SA"/>
          </w:rPr>
          <w:t>sekretariat@aotm.gov.pl</w:t>
        </w:r>
      </w:hyperlink>
      <w:r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uwag (pkt. 2) wraz z wypełnioną Deklaracją Konfliktu Interesów (pkt. 1) podpisaną za pomocą kwalifikowanego podpisu elektronicznego  albo podpisu zaufanego.</w:t>
      </w:r>
    </w:p>
    <w:p w14:paraId="4AEDA23A" w14:textId="77777777" w:rsidR="00A853CE" w:rsidRDefault="00A853CE" w:rsidP="00A853CE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>Uwagi można zgłaszać w terminie 7 dni od dnia opublikowania analiz w Biuletynie Informacji Publicznej (BIP). Uwagi dostarczone do siedziby AOTMiT bądź przesłane na adres poczty elektronicznej:</w:t>
      </w:r>
      <w:r w:rsidRPr="000553B1">
        <w:rPr>
          <w:bCs/>
        </w:rPr>
        <w:t xml:space="preserve"> </w:t>
      </w:r>
      <w:hyperlink r:id="rId8" w:history="1">
        <w:r w:rsidRPr="006C7F97">
          <w:rPr>
            <w:rStyle w:val="Hipercze"/>
            <w:rFonts w:ascii="Arial" w:hAnsi="Arial" w:cs="Arial"/>
            <w:bCs/>
            <w:i/>
            <w:sz w:val="20"/>
            <w:lang w:eastAsia="ar-SA"/>
          </w:rPr>
          <w:t>sekretariat@aotm.gov.pl</w:t>
        </w:r>
      </w:hyperlink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po upływie tego terminu nie będą rozpatrywane.</w:t>
      </w:r>
    </w:p>
    <w:p w14:paraId="197562E4" w14:textId="77777777" w:rsidR="00A853CE" w:rsidRPr="00F42438" w:rsidRDefault="00A853CE" w:rsidP="00A853CE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b/>
          <w:i/>
          <w:sz w:val="20"/>
          <w:szCs w:val="20"/>
          <w:lang w:eastAsia="ar-SA"/>
        </w:rPr>
        <w:t>W</w:t>
      </w:r>
      <w:r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przypadku zamiaru przesłania  uwag wraz z Deklaracją Konfliktu Interesów</w:t>
      </w:r>
      <w:r w:rsidRPr="000553B1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przesyłką kurierską albo pocztową na adres siedziby Agencji,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zwracamy się z uprzejmą prośbą 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br/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o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proofErr w:type="spellStart"/>
      <w:r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0" w:name="_Hlk41569116"/>
      <w:r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9" w:history="1">
        <w:r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p w14:paraId="475F73CF" w14:textId="77777777" w:rsidR="00A853CE" w:rsidRDefault="00A853CE" w:rsidP="00A853CE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bookmarkEnd w:id="0"/>
    <w:p w14:paraId="33EAA1C5" w14:textId="77777777" w:rsidR="00A853CE" w:rsidRDefault="00A853CE" w:rsidP="00A853CE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4B4CC6AD" w14:textId="77777777" w:rsidR="00A853CE" w:rsidRDefault="00A853CE" w:rsidP="00A853CE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B6EB8F5" w14:textId="77777777" w:rsidR="00A853CE" w:rsidRDefault="00A853CE" w:rsidP="00A853CE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41BA6E3D" w14:textId="77777777" w:rsidR="00A853CE" w:rsidRDefault="00A853CE" w:rsidP="00A853CE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2823EED5" w14:textId="77777777" w:rsidR="00A853CE" w:rsidRDefault="00A853CE" w:rsidP="00A853CE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058E1E99" w14:textId="77777777" w:rsidR="00A853CE" w:rsidRDefault="00A853CE" w:rsidP="00A853C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</w:t>
      </w:r>
    </w:p>
    <w:p w14:paraId="3838966B" w14:textId="77777777" w:rsidR="00A853CE" w:rsidRPr="002209E7" w:rsidRDefault="00A853CE" w:rsidP="00A853CE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 w:rsidRPr="00F773FB">
        <w:rPr>
          <w:rStyle w:val="NAGZnak"/>
          <w:b w:val="0"/>
          <w:kern w:val="32"/>
          <w:sz w:val="20"/>
          <w:szCs w:val="20"/>
        </w:rPr>
        <w:t>………………………………………………………………………………………………………………………</w:t>
      </w:r>
      <w:r w:rsidRPr="002209E7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14:paraId="6DEF619B" w14:textId="77777777" w:rsidR="00A853CE" w:rsidRDefault="00A853CE" w:rsidP="00A853CE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A853CE" w14:paraId="358746D5" w14:textId="77777777" w:rsidTr="00E4742F">
        <w:trPr>
          <w:trHeight w:hRule="exact" w:val="815"/>
        </w:trPr>
        <w:tc>
          <w:tcPr>
            <w:tcW w:w="250" w:type="dxa"/>
          </w:tcPr>
          <w:p w14:paraId="1380763D" w14:textId="77777777" w:rsidR="00A853CE" w:rsidRDefault="00A853CE" w:rsidP="00E47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4244D09C" w14:textId="7BB4300E" w:rsidR="00A853CE" w:rsidRDefault="00A853CE" w:rsidP="00E47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1440" w:dyaOrig="1440" w14:anchorId="790B6A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2pt;height:13pt" o:ole="">
                  <v:imagedata r:id="rId10" o:title=""/>
                </v:shape>
                <w:control r:id="rId11" w:name="CheckBox1811111" w:shapeid="_x0000_i1045"/>
              </w:object>
            </w:r>
          </w:p>
        </w:tc>
        <w:tc>
          <w:tcPr>
            <w:tcW w:w="10601" w:type="dxa"/>
          </w:tcPr>
          <w:p w14:paraId="6503D154" w14:textId="77777777" w:rsidR="00A853CE" w:rsidRDefault="00A853CE" w:rsidP="00E4742F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5E82697E" w14:textId="77777777" w:rsidR="00A853CE" w:rsidRDefault="00A853CE" w:rsidP="00E4742F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4C15E8C7" w14:textId="77777777" w:rsidR="00A853CE" w:rsidRDefault="00A853CE" w:rsidP="00E4742F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900A9B" w14:textId="77777777" w:rsidR="00A853CE" w:rsidRDefault="00A853CE" w:rsidP="00E4742F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3F3E73A" w14:textId="77777777" w:rsidR="00A853CE" w:rsidRDefault="00A853CE" w:rsidP="00E4742F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EFA6CEB" w14:textId="77777777" w:rsidR="00A853CE" w:rsidRDefault="00A853CE" w:rsidP="00E4742F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8314CD5" w14:textId="77777777" w:rsidR="00A853CE" w:rsidRDefault="00A853CE" w:rsidP="00E4742F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65D82F0" w14:textId="77777777" w:rsidR="00A853CE" w:rsidRDefault="00A853CE" w:rsidP="00E4742F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C74F8E5" w14:textId="77777777" w:rsidR="00A853CE" w:rsidRDefault="00A853CE" w:rsidP="00E4742F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E7D3C83" w14:textId="77777777" w:rsidR="00A853CE" w:rsidRDefault="00A853CE" w:rsidP="00E4742F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853CE" w14:paraId="7B9FC6A9" w14:textId="77777777" w:rsidTr="00E4742F">
        <w:trPr>
          <w:trHeight w:hRule="exact" w:val="815"/>
        </w:trPr>
        <w:tc>
          <w:tcPr>
            <w:tcW w:w="250" w:type="dxa"/>
          </w:tcPr>
          <w:p w14:paraId="21B519AB" w14:textId="77777777" w:rsidR="00A853CE" w:rsidRDefault="00A853CE" w:rsidP="00E47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3BA6891E" w14:textId="72ED56BF" w:rsidR="00A853CE" w:rsidRDefault="00A853CE" w:rsidP="00E47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1440" w:dyaOrig="1440" w14:anchorId="4601EE71">
                <v:shape id="_x0000_i1047" type="#_x0000_t75" style="width:12pt;height:13pt" o:ole="">
                  <v:imagedata r:id="rId12" o:title=""/>
                </v:shape>
                <w:control r:id="rId13" w:name="CheckBox18111111" w:shapeid="_x0000_i1047"/>
              </w:object>
            </w:r>
          </w:p>
        </w:tc>
        <w:tc>
          <w:tcPr>
            <w:tcW w:w="10601" w:type="dxa"/>
          </w:tcPr>
          <w:p w14:paraId="7EE70F1F" w14:textId="77777777" w:rsidR="00A853CE" w:rsidRDefault="00A853CE" w:rsidP="00E4742F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013C268E" w14:textId="77777777" w:rsidR="00A853CE" w:rsidRDefault="00A853CE" w:rsidP="00E4742F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853CE" w14:paraId="03EDAC1E" w14:textId="77777777" w:rsidTr="00E4742F">
        <w:trPr>
          <w:trHeight w:hRule="exact" w:val="563"/>
        </w:trPr>
        <w:tc>
          <w:tcPr>
            <w:tcW w:w="250" w:type="dxa"/>
          </w:tcPr>
          <w:p w14:paraId="3B9540A0" w14:textId="77777777" w:rsidR="00A853CE" w:rsidRDefault="00A853CE" w:rsidP="00E47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67DD0979" w14:textId="109E3F37" w:rsidR="00A853CE" w:rsidRDefault="00A853CE" w:rsidP="00E47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1440" w:dyaOrig="1440" w14:anchorId="53255092">
                <v:shape id="_x0000_i1049" type="#_x0000_t75" style="width:12pt;height:13pt" o:ole="">
                  <v:imagedata r:id="rId10" o:title=""/>
                </v:shape>
                <w:control r:id="rId14" w:name="CheckBox18111112" w:shapeid="_x0000_i1049"/>
              </w:object>
            </w:r>
          </w:p>
        </w:tc>
        <w:tc>
          <w:tcPr>
            <w:tcW w:w="10601" w:type="dxa"/>
            <w:hideMark/>
          </w:tcPr>
          <w:p w14:paraId="25C14E83" w14:textId="77777777" w:rsidR="00A853CE" w:rsidRDefault="00A853CE" w:rsidP="00E4742F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4FF0BB09" w14:textId="77777777" w:rsidR="00A853CE" w:rsidRDefault="00A853CE" w:rsidP="00A853CE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614434B0" w14:textId="6E8D0756" w:rsidR="00A853CE" w:rsidRPr="00C80E33" w:rsidRDefault="00A853CE" w:rsidP="00A853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04304">
        <w:rPr>
          <w:rFonts w:ascii="Calibri" w:eastAsia="Times New Roman" w:hAnsi="Calibri" w:cs="Calibri"/>
          <w:b/>
          <w:sz w:val="24"/>
          <w:szCs w:val="24"/>
        </w:rPr>
        <w:object w:dxaOrig="1440" w:dyaOrig="1440" w14:anchorId="5990E3FA">
          <v:shape id="_x0000_i1051" type="#_x0000_t75" style="width:12pt;height:13pt" o:ole="">
            <v:imagedata r:id="rId10" o:title=""/>
          </v:shape>
          <w:control r:id="rId15" w:name="CheckBox18111113" w:shapeid="_x0000_i1051"/>
        </w:objec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ustawy o świadczeniach opieki zdrowotnej finansowanych ze środków publicznych (Dz. U. z 2021 r., poz.1285 </w:t>
      </w:r>
      <w:r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10A63DC6" w14:textId="12822409" w:rsidR="00A853CE" w:rsidRPr="00C80E33" w:rsidRDefault="00A853CE" w:rsidP="00A853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04304">
        <w:rPr>
          <w:rFonts w:ascii="Calibri" w:eastAsia="Times New Roman" w:hAnsi="Calibri" w:cs="Calibri"/>
          <w:b/>
          <w:sz w:val="24"/>
          <w:szCs w:val="24"/>
        </w:rPr>
        <w:object w:dxaOrig="1440" w:dyaOrig="1440" w14:anchorId="2686E016">
          <v:shape id="_x0000_i1053" type="#_x0000_t75" style="width:12pt;height:13pt" o:ole="">
            <v:imagedata r:id="rId10" o:title=""/>
          </v:shape>
          <w:control r:id="rId16" w:name="CheckBox18111114" w:shapeid="_x0000_i1053"/>
        </w:objec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21</w:t>
      </w:r>
      <w:r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1285 </w:t>
      </w:r>
      <w:r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549C95BE" w14:textId="5F9C1061" w:rsidR="00A853CE" w:rsidRPr="003A0EA2" w:rsidRDefault="00A853CE" w:rsidP="00A853CE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04304">
        <w:rPr>
          <w:rFonts w:ascii="Calibri" w:eastAsia="Times New Roman" w:hAnsi="Calibri" w:cs="Calibri"/>
          <w:sz w:val="24"/>
          <w:szCs w:val="24"/>
        </w:rPr>
        <w:object w:dxaOrig="1440" w:dyaOrig="1440" w14:anchorId="1F4F85E9">
          <v:shape id="_x0000_i1055" type="#_x0000_t75" style="width:12pt;height:13pt" o:ole="">
            <v:imagedata r:id="rId10" o:title=""/>
          </v:shape>
          <w:control r:id="rId17" w:name="CheckBox181111223" w:shapeid="_x0000_i1055"/>
        </w:object>
      </w:r>
      <w:r w:rsidRPr="00004304">
        <w:rPr>
          <w:rFonts w:ascii="Arial" w:eastAsia="Times New Roman" w:hAnsi="Arial" w:cs="Times New Roman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16297870" w14:textId="716061D3" w:rsidR="00A853CE" w:rsidRPr="003A0EA2" w:rsidRDefault="00A853CE" w:rsidP="00A853CE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1440" w:dyaOrig="1440" w14:anchorId="48D0EDEC">
          <v:shape id="_x0000_i1057" type="#_x0000_t75" style="width:12pt;height:13pt" o:ole="">
            <v:imagedata r:id="rId10" o:title=""/>
          </v:shape>
          <w:control r:id="rId18" w:name="CheckBox181111224" w:shapeid="_x0000_i1057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FFE0F11" w14:textId="79E64E34" w:rsidR="00A853CE" w:rsidRPr="003A0EA2" w:rsidRDefault="00A853CE" w:rsidP="00A853CE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1440" w:dyaOrig="1440" w14:anchorId="12444C02">
          <v:shape id="_x0000_i1059" type="#_x0000_t75" style="width:12pt;height:13pt" o:ole="">
            <v:imagedata r:id="rId10" o:title=""/>
          </v:shape>
          <w:control r:id="rId19" w:name="CheckBox181111225" w:shapeid="_x0000_i1059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 zakresie wytwarzania lub obrotu lekiem, środkiem spożywczym specjalnego przeznaczenia żywieniowego, wyrobem medycznym lub działalność gospodarczą w</w:t>
      </w:r>
      <w:r>
        <w:rPr>
          <w:rStyle w:val="txt-new"/>
          <w:rFonts w:ascii="Arial" w:hAnsi="Arial" w:cs="Arial"/>
          <w:sz w:val="20"/>
          <w:szCs w:val="20"/>
        </w:rPr>
        <w:t> </w:t>
      </w:r>
      <w:r w:rsidRPr="003A0EA2">
        <w:rPr>
          <w:rStyle w:val="txt-new"/>
          <w:rFonts w:ascii="Arial" w:hAnsi="Arial" w:cs="Arial"/>
          <w:sz w:val="20"/>
          <w:szCs w:val="20"/>
        </w:rPr>
        <w:t>zakresie doradztwa związanego z refundacją leków, środków spożywczym specjalnego przeznaczenia żywieniowego, wyrobów medycznych;</w:t>
      </w:r>
    </w:p>
    <w:p w14:paraId="6094E9B9" w14:textId="0758A88A" w:rsidR="00A853CE" w:rsidRPr="003A0EA2" w:rsidRDefault="00A853CE" w:rsidP="00A853CE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1440" w:dyaOrig="1440" w14:anchorId="612490F6">
          <v:shape id="_x0000_i1061" type="#_x0000_t75" style="width:12pt;height:13pt" o:ole="">
            <v:imagedata r:id="rId10" o:title=""/>
          </v:shape>
          <w:control r:id="rId20" w:name="CheckBox1811112251" w:shapeid="_x0000_i1061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</w:t>
      </w:r>
      <w:r>
        <w:rPr>
          <w:rStyle w:val="txt-new"/>
          <w:rFonts w:ascii="Arial" w:hAnsi="Arial" w:cs="Arial"/>
          <w:sz w:val="20"/>
          <w:szCs w:val="20"/>
        </w:rPr>
        <w:t> </w:t>
      </w:r>
      <w:r w:rsidRPr="003A0EA2">
        <w:rPr>
          <w:rStyle w:val="txt-new"/>
          <w:rFonts w:ascii="Arial" w:hAnsi="Arial" w:cs="Arial"/>
          <w:sz w:val="20"/>
          <w:szCs w:val="20"/>
        </w:rPr>
        <w:t>zakresie wytwarzania  lub obrotu lekiem, środkiem spożywczym specjalnego przeznaczenia żywieniowego, wyrobem medycznym lub działalność  gospodarczą w zakresie doradztwa związanego z refundacją leków, środków spożywczym specjalnego przeznaczenia żywieniowego, wyrobów medycznych, oraz udziałów w spółdzielniach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medycznych;</w:t>
      </w:r>
    </w:p>
    <w:p w14:paraId="4BD74349" w14:textId="185964C0" w:rsidR="00A853CE" w:rsidRPr="003A0EA2" w:rsidRDefault="00A853CE" w:rsidP="00A853CE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1440" w:dyaOrig="1440" w14:anchorId="52DA1BF6">
          <v:shape id="_x0000_i1063" type="#_x0000_t75" style="width:12pt;height:13pt" o:ole="">
            <v:imagedata r:id="rId10" o:title=""/>
          </v:shape>
          <w:control r:id="rId21" w:name="CheckBox18111122511" w:shapeid="_x0000_i1063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prowadzenie działalności gospodarczej w zakresie wytwarzania lub obrotu lekiem, środkiem spożywczym specjalnego przeznaczenia żywieniowego, wyrobem medycznym lub działalności gospodarczej w zakresie doradztwa związanego z refundacją leków, środków spożywczym specjalnego przeznaczenia żywieniowego, wyrobów medycznych.</w:t>
      </w:r>
    </w:p>
    <w:p w14:paraId="1C3D22A3" w14:textId="77777777" w:rsidR="00A853CE" w:rsidRDefault="00A853CE" w:rsidP="00A853CE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06675E4" w14:textId="77777777" w:rsidR="00A853CE" w:rsidRDefault="00A853CE" w:rsidP="00A853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25C5B240" w14:textId="77777777" w:rsidR="00A853CE" w:rsidRDefault="00A853CE" w:rsidP="00A853CE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2C5415FF" w14:textId="77777777" w:rsidR="00A853CE" w:rsidRDefault="00A853CE" w:rsidP="00A853CE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30DC9BD3" w14:textId="77777777" w:rsidR="00A853CE" w:rsidRDefault="00A853CE" w:rsidP="00A853CE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1A52AC5F" w14:textId="77777777" w:rsidR="00A853CE" w:rsidRDefault="00A853CE" w:rsidP="00A853CE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...................................................................................................................................................................</w:t>
      </w:r>
    </w:p>
    <w:p w14:paraId="70AB6D42" w14:textId="77777777" w:rsidR="00A853CE" w:rsidRDefault="00A853CE" w:rsidP="00A853CE">
      <w:pPr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</w:p>
    <w:p w14:paraId="7B8B7861" w14:textId="77777777" w:rsidR="00A853CE" w:rsidRDefault="00A853CE" w:rsidP="00A853C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14:paraId="309627BC" w14:textId="77777777" w:rsidR="00A853CE" w:rsidRDefault="00A853CE" w:rsidP="00A853CE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B7F32F0" w14:textId="77777777" w:rsidR="00A853CE" w:rsidRPr="00B55D29" w:rsidRDefault="00A853CE" w:rsidP="00A853CE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29D1DA49" w14:textId="77777777" w:rsidR="00A853CE" w:rsidRDefault="00A853CE" w:rsidP="00A853CE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72AFE5BA" w14:textId="77777777" w:rsidR="00A853CE" w:rsidRDefault="00A853CE" w:rsidP="00A853CE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610D0E26" w14:textId="77777777" w:rsidR="00A853CE" w:rsidRPr="00242283" w:rsidRDefault="00A853CE" w:rsidP="00A853CE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r.119.1).</w:t>
      </w:r>
    </w:p>
    <w:p w14:paraId="4CE4B221" w14:textId="77777777" w:rsidR="00A853CE" w:rsidRDefault="00A853CE" w:rsidP="00A853CE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7C926C28" w14:textId="77777777" w:rsidR="00A853CE" w:rsidRDefault="00A853CE" w:rsidP="00A853CE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184C4860" w14:textId="77777777" w:rsidR="00A853CE" w:rsidRPr="00B55D29" w:rsidRDefault="00A853CE" w:rsidP="00A853CE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813882" w14:textId="77777777" w:rsidR="00A853CE" w:rsidRPr="00B55D29" w:rsidRDefault="00A853CE" w:rsidP="00A853CE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15619E75" w14:textId="77777777" w:rsidR="00A853CE" w:rsidRDefault="00A853CE" w:rsidP="00A853CE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D08B011" w14:textId="77777777" w:rsidR="00A853CE" w:rsidRDefault="00A853CE" w:rsidP="00A853CE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A853CE" w14:paraId="308AB2FD" w14:textId="77777777" w:rsidTr="00E4742F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7538B" w14:textId="77777777" w:rsidR="00A853CE" w:rsidRDefault="00A853CE" w:rsidP="00E4742F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E2CCD64" w14:textId="77777777" w:rsidR="00A853CE" w:rsidRDefault="00A853CE" w:rsidP="00E4742F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063A0" w14:textId="77777777" w:rsidR="00A853CE" w:rsidRDefault="00A853CE" w:rsidP="00E4742F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53CE" w14:paraId="75A4E989" w14:textId="77777777" w:rsidTr="00E4742F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160C9" w14:textId="77777777" w:rsidR="00A853CE" w:rsidRDefault="00A853CE" w:rsidP="00E4742F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AE6CB" w14:textId="77777777" w:rsidR="00A853CE" w:rsidRDefault="00A853CE" w:rsidP="00E4742F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53CE" w14:paraId="1AAF38D0" w14:textId="77777777" w:rsidTr="00E4742F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02D45" w14:textId="77777777" w:rsidR="00A853CE" w:rsidRDefault="00A853CE" w:rsidP="00E4742F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59DAF" w14:textId="77777777" w:rsidR="00A853CE" w:rsidRDefault="00A853CE" w:rsidP="00E4742F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53CE" w14:paraId="18A0E2AA" w14:textId="77777777" w:rsidTr="00E4742F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234F2A" w14:textId="77777777" w:rsidR="00A853CE" w:rsidRDefault="00A853CE" w:rsidP="00E4742F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 przypadku uwag ogólnych.</w:t>
            </w:r>
          </w:p>
        </w:tc>
      </w:tr>
    </w:tbl>
    <w:p w14:paraId="6F245684" w14:textId="77777777" w:rsidR="00A853CE" w:rsidRDefault="00A853CE" w:rsidP="00A853CE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0180016" w14:textId="77777777" w:rsidR="00A853CE" w:rsidRDefault="00A853CE" w:rsidP="00A853CE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A853CE" w14:paraId="451FE8DF" w14:textId="77777777" w:rsidTr="00E4742F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828D5" w14:textId="77777777" w:rsidR="00A853CE" w:rsidRDefault="00A853CE" w:rsidP="00E4742F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D328E2" w14:textId="77777777" w:rsidR="00A853CE" w:rsidRDefault="00A853CE" w:rsidP="00E4742F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40DBD" w14:textId="77777777" w:rsidR="00A853CE" w:rsidRDefault="00A853CE" w:rsidP="00E4742F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53CE" w14:paraId="40181992" w14:textId="77777777" w:rsidTr="00E4742F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96D0" w14:textId="77777777" w:rsidR="00A853CE" w:rsidRDefault="00A853CE" w:rsidP="00E4742F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7A7AB" w14:textId="77777777" w:rsidR="00A853CE" w:rsidRDefault="00A853CE" w:rsidP="00E4742F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53CE" w14:paraId="7CF885A8" w14:textId="77777777" w:rsidTr="00E4742F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9D6B2" w14:textId="77777777" w:rsidR="00A853CE" w:rsidRDefault="00A853CE" w:rsidP="00E4742F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50A4" w14:textId="77777777" w:rsidR="00A853CE" w:rsidRDefault="00A853CE" w:rsidP="00E4742F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53CE" w14:paraId="759D84DB" w14:textId="77777777" w:rsidTr="00E4742F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52C7551" w14:textId="77777777" w:rsidR="00A853CE" w:rsidRDefault="00A853CE" w:rsidP="00E4742F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FEBCFF" w14:textId="77777777" w:rsidR="00A853CE" w:rsidRDefault="00A853CE" w:rsidP="00A853CE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A853CE" w14:paraId="68DB6A21" w14:textId="77777777" w:rsidTr="00E4742F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54ACA" w14:textId="77777777" w:rsidR="00A853CE" w:rsidRDefault="00A853CE" w:rsidP="00E4742F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1332484" w14:textId="77777777" w:rsidR="00A853CE" w:rsidRDefault="00A853CE" w:rsidP="00E4742F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C9C77" w14:textId="77777777" w:rsidR="00A853CE" w:rsidRDefault="00A853CE" w:rsidP="00E4742F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53CE" w14:paraId="405D0BB5" w14:textId="77777777" w:rsidTr="00E4742F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5937" w14:textId="77777777" w:rsidR="00A853CE" w:rsidRDefault="00A853CE" w:rsidP="00E4742F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7C07" w14:textId="77777777" w:rsidR="00A853CE" w:rsidRDefault="00A853CE" w:rsidP="00E4742F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53CE" w14:paraId="5D28D5F0" w14:textId="77777777" w:rsidTr="00E4742F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6FFA3" w14:textId="77777777" w:rsidR="00A853CE" w:rsidRDefault="00A853CE" w:rsidP="00E4742F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9E4BC" w14:textId="77777777" w:rsidR="00A853CE" w:rsidRDefault="00A853CE" w:rsidP="00E4742F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53CE" w14:paraId="73A97F79" w14:textId="77777777" w:rsidTr="00E4742F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A449A2" w14:textId="77777777" w:rsidR="00A853CE" w:rsidRDefault="00A853CE" w:rsidP="00E4742F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88C4AEE" w14:textId="77777777" w:rsidR="00A853CE" w:rsidRDefault="00A853CE" w:rsidP="00A853CE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A853CE" w14:paraId="527D8A1C" w14:textId="77777777" w:rsidTr="00E4742F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374B0" w14:textId="77777777" w:rsidR="00A853CE" w:rsidRDefault="00A853CE" w:rsidP="00E4742F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04050D0" w14:textId="77777777" w:rsidR="00A853CE" w:rsidRDefault="00A853CE" w:rsidP="00E4742F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92356" w14:textId="77777777" w:rsidR="00A853CE" w:rsidRDefault="00A853CE" w:rsidP="00E4742F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53CE" w14:paraId="568A6D83" w14:textId="77777777" w:rsidTr="00E4742F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8355B" w14:textId="77777777" w:rsidR="00A853CE" w:rsidRDefault="00A853CE" w:rsidP="00E4742F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AE16" w14:textId="77777777" w:rsidR="00A853CE" w:rsidRDefault="00A853CE" w:rsidP="00E4742F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53CE" w14:paraId="55885E9D" w14:textId="77777777" w:rsidTr="00E4742F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2D88" w14:textId="77777777" w:rsidR="00A853CE" w:rsidRDefault="00A853CE" w:rsidP="00E4742F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864F" w14:textId="77777777" w:rsidR="00A853CE" w:rsidRDefault="00A853CE" w:rsidP="00E4742F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53CE" w14:paraId="54EF131D" w14:textId="77777777" w:rsidTr="00E4742F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A285AC" w14:textId="77777777" w:rsidR="00A853CE" w:rsidRDefault="00A853CE" w:rsidP="00E4742F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2BD34A5" w14:textId="77777777" w:rsidR="00A853CE" w:rsidRDefault="00A853CE" w:rsidP="00A853CE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A853CE" w14:paraId="072AB42C" w14:textId="77777777" w:rsidTr="00E4742F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99A78" w14:textId="77777777" w:rsidR="00A853CE" w:rsidRDefault="00A853CE" w:rsidP="00E4742F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2C7E99A" w14:textId="77777777" w:rsidR="00A853CE" w:rsidRDefault="00A853CE" w:rsidP="00E4742F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98405" w14:textId="77777777" w:rsidR="00A853CE" w:rsidRDefault="00A853CE" w:rsidP="00E4742F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53CE" w14:paraId="795E481A" w14:textId="77777777" w:rsidTr="00E4742F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EB53C" w14:textId="77777777" w:rsidR="00A853CE" w:rsidRDefault="00A853CE" w:rsidP="00E4742F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B6995" w14:textId="77777777" w:rsidR="00A853CE" w:rsidRDefault="00A853CE" w:rsidP="00E4742F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53CE" w14:paraId="0A080CEB" w14:textId="77777777" w:rsidTr="00E4742F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0F885" w14:textId="77777777" w:rsidR="00A853CE" w:rsidRDefault="00A853CE" w:rsidP="00E4742F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ACF86" w14:textId="77777777" w:rsidR="00A853CE" w:rsidRDefault="00A853CE" w:rsidP="00E4742F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53CE" w14:paraId="5C8D4F5E" w14:textId="77777777" w:rsidTr="00E4742F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E4408D" w14:textId="77777777" w:rsidR="00A853CE" w:rsidRDefault="00A853CE" w:rsidP="00E4742F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42AA397" w14:textId="77777777" w:rsidR="00A853CE" w:rsidRDefault="00A853CE" w:rsidP="00A853CE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2D2948C" w14:textId="77777777" w:rsidR="00A853CE" w:rsidRDefault="00A853CE" w:rsidP="00A853C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3999DA5" w14:textId="77777777" w:rsidR="00A853CE" w:rsidRDefault="00A853CE" w:rsidP="00A853C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7419429" w14:textId="77777777" w:rsidR="00A853CE" w:rsidRDefault="00A853CE" w:rsidP="00A853C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9DDE534" w14:textId="77777777" w:rsidR="00A853CE" w:rsidRDefault="00A853CE" w:rsidP="00A853CE"/>
    <w:p w14:paraId="490AE7DD" w14:textId="77777777" w:rsidR="0043025C" w:rsidRDefault="0043025C"/>
    <w:sectPr w:rsidR="004302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23ACE" w14:textId="77777777" w:rsidR="00A853CE" w:rsidRDefault="00A853CE" w:rsidP="00A853CE">
      <w:pPr>
        <w:spacing w:after="0" w:line="240" w:lineRule="auto"/>
      </w:pPr>
      <w:r>
        <w:separator/>
      </w:r>
    </w:p>
  </w:endnote>
  <w:endnote w:type="continuationSeparator" w:id="0">
    <w:p w14:paraId="6BC1A9DC" w14:textId="77777777" w:rsidR="00A853CE" w:rsidRDefault="00A853CE" w:rsidP="00A85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350F4" w14:textId="77777777" w:rsidR="00A853CE" w:rsidRDefault="00A853CE" w:rsidP="00A853CE">
      <w:pPr>
        <w:spacing w:after="0" w:line="240" w:lineRule="auto"/>
      </w:pPr>
      <w:r>
        <w:separator/>
      </w:r>
    </w:p>
  </w:footnote>
  <w:footnote w:type="continuationSeparator" w:id="0">
    <w:p w14:paraId="2E27E21B" w14:textId="77777777" w:rsidR="00A853CE" w:rsidRDefault="00A853CE" w:rsidP="00A853CE">
      <w:pPr>
        <w:spacing w:after="0" w:line="240" w:lineRule="auto"/>
      </w:pPr>
      <w:r>
        <w:continuationSeparator/>
      </w:r>
    </w:p>
  </w:footnote>
  <w:footnote w:id="1">
    <w:p w14:paraId="40AEBC8E" w14:textId="77777777" w:rsidR="00A853CE" w:rsidRDefault="00A853CE" w:rsidP="00A853CE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>
        <w:rPr>
          <w:rFonts w:ascii="Arial" w:hAnsi="Arial" w:cs="Arial"/>
          <w:i/>
          <w:iCs/>
          <w:sz w:val="16"/>
          <w:szCs w:val="16"/>
        </w:rPr>
        <w:t>Dz. U. z 2022 r., poz. 463 z późn. zm.)</w:t>
      </w:r>
    </w:p>
  </w:footnote>
  <w:footnote w:id="2">
    <w:p w14:paraId="0A846410" w14:textId="77777777" w:rsidR="00A853CE" w:rsidRDefault="00A853CE" w:rsidP="00A853C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23 ustawy z dnia 27 sierpnia 2004 r. o świadczeniach opieki zdrowotnej finansowanych ze środków publicznych (Dz. U. z 2021, poz. 1285 z późn. zm.)</w:t>
      </w:r>
    </w:p>
  </w:footnote>
  <w:footnote w:id="3">
    <w:p w14:paraId="13FF7070" w14:textId="77777777" w:rsidR="00A853CE" w:rsidRDefault="00A853CE" w:rsidP="00A853C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12 i 23 ustawy z dnia 27 sierpnia 2004 r. o świadczeniach opieki zdrowotnej finansowanych ze środków publicznych (Dz. U. z 2021, poz. 1285 z późn. zm.)</w:t>
      </w:r>
    </w:p>
  </w:footnote>
  <w:footnote w:id="4">
    <w:p w14:paraId="49893C1F" w14:textId="77777777" w:rsidR="00A853CE" w:rsidRDefault="00A853CE" w:rsidP="00A853CE">
      <w:pPr>
        <w:pStyle w:val="Tekstprzypisudolnego"/>
        <w:jc w:val="both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</w:t>
      </w:r>
      <w:r w:rsidRPr="00EF2DF9">
        <w:rPr>
          <w:rFonts w:ascii="Arial" w:hAnsi="Arial" w:cs="Arial"/>
          <w:i/>
          <w:sz w:val="16"/>
          <w:szCs w:val="16"/>
        </w:rPr>
        <w:t>zaznaczyć tylko 1 pole</w:t>
      </w:r>
      <w:r>
        <w:rPr>
          <w:i/>
          <w:sz w:val="18"/>
          <w:szCs w:val="18"/>
        </w:rPr>
        <w:t xml:space="preserve"> </w:t>
      </w:r>
    </w:p>
  </w:footnote>
  <w:footnote w:id="5">
    <w:p w14:paraId="30D45D62" w14:textId="77777777" w:rsidR="00A853CE" w:rsidRPr="00EF2DF9" w:rsidRDefault="00A853CE" w:rsidP="00A853CE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EF2DF9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EF2DF9">
        <w:rPr>
          <w:rFonts w:ascii="Arial" w:hAnsi="Arial" w:cs="Arial"/>
          <w:i/>
          <w:sz w:val="16"/>
          <w:szCs w:val="16"/>
        </w:rPr>
        <w:t xml:space="preserve"> niepotrzebne skreślić</w:t>
      </w:r>
    </w:p>
  </w:footnote>
  <w:footnote w:id="6">
    <w:p w14:paraId="5E0F568F" w14:textId="77777777" w:rsidR="00A853CE" w:rsidRPr="00EF2DF9" w:rsidRDefault="00A853CE" w:rsidP="00A853C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F2DF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2DF9">
        <w:rPr>
          <w:rFonts w:ascii="Arial" w:hAnsi="Arial" w:cs="Arial"/>
          <w:sz w:val="16"/>
          <w:szCs w:val="16"/>
        </w:rPr>
        <w:t xml:space="preserve"> analizy, o których mowa w art. 25 pkt 14) lit. c oraz art. 26 pkt 2) lit. h oraz i ustawy z dnia 12 maja 2011 r. o refundacji leków, środków spożywczych specjalnego przeznaczenia żywieniowego oraz wyrobów medycznych (Dz. U. z 20</w:t>
      </w:r>
      <w:r>
        <w:rPr>
          <w:rFonts w:ascii="Arial" w:hAnsi="Arial" w:cs="Arial"/>
          <w:sz w:val="16"/>
          <w:szCs w:val="16"/>
        </w:rPr>
        <w:t xml:space="preserve">22 </w:t>
      </w:r>
      <w:r w:rsidRPr="00EF2DF9">
        <w:rPr>
          <w:rFonts w:ascii="Arial" w:hAnsi="Arial" w:cs="Arial"/>
          <w:sz w:val="16"/>
          <w:szCs w:val="16"/>
        </w:rPr>
        <w:t xml:space="preserve">r., poz. </w:t>
      </w:r>
      <w:r>
        <w:rPr>
          <w:rFonts w:ascii="Arial" w:hAnsi="Arial" w:cs="Arial"/>
          <w:sz w:val="16"/>
          <w:szCs w:val="16"/>
        </w:rPr>
        <w:t>463</w:t>
      </w:r>
      <w:r w:rsidRPr="00EF2DF9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 </w:t>
      </w:r>
      <w:r w:rsidRPr="00EF2DF9">
        <w:rPr>
          <w:rFonts w:ascii="Arial" w:hAnsi="Arial" w:cs="Arial"/>
          <w:sz w:val="16"/>
          <w:szCs w:val="16"/>
        </w:rPr>
        <w:t>późn.</w:t>
      </w:r>
      <w:r>
        <w:rPr>
          <w:rFonts w:ascii="Arial" w:hAnsi="Arial" w:cs="Arial"/>
          <w:sz w:val="16"/>
          <w:szCs w:val="16"/>
        </w:rPr>
        <w:t> </w:t>
      </w:r>
      <w:r w:rsidRPr="00EF2DF9">
        <w:rPr>
          <w:rFonts w:ascii="Arial" w:hAnsi="Arial" w:cs="Arial"/>
          <w:sz w:val="16"/>
          <w:szCs w:val="16"/>
        </w:rPr>
        <w:t>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9701619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3CE"/>
    <w:rsid w:val="0043025C"/>
    <w:rsid w:val="004A4674"/>
    <w:rsid w:val="00A8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0DF105D1"/>
  <w15:chartTrackingRefBased/>
  <w15:docId w15:val="{60197CCB-A6AD-42DB-AE8C-FC5BB659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53C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53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53CE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A853CE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A853CE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A853CE"/>
    <w:rPr>
      <w:vertAlign w:val="superscript"/>
    </w:rPr>
  </w:style>
  <w:style w:type="character" w:customStyle="1" w:styleId="txt-new">
    <w:name w:val="txt-new"/>
    <w:basedOn w:val="Domylnaczcionkaakapitu"/>
    <w:rsid w:val="00A853CE"/>
  </w:style>
  <w:style w:type="character" w:styleId="Hipercze">
    <w:name w:val="Hyperlink"/>
    <w:rsid w:val="00A853CE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A85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85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3" Type="http://schemas.openxmlformats.org/officeDocument/2006/relationships/settings" Target="settings.xml"/><Relationship Id="rId21" Type="http://schemas.openxmlformats.org/officeDocument/2006/relationships/control" Target="activeX/activeX10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2.wmf"/><Relationship Id="rId17" Type="http://schemas.openxmlformats.org/officeDocument/2006/relationships/control" Target="activeX/activeX6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1.xml"/><Relationship Id="rId5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control" Target="activeX/activeX8.xml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control" Target="activeX/activeX3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1225</Words>
  <Characters>7353</Characters>
  <Application>Microsoft Office Word</Application>
  <DocSecurity>0</DocSecurity>
  <Lines>61</Lines>
  <Paragraphs>17</Paragraphs>
  <ScaleCrop>false</ScaleCrop>
  <Company/>
  <LinksUpToDate>false</LinksUpToDate>
  <CharactersWithSpaces>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Kuriata</dc:creator>
  <cp:keywords/>
  <dc:description/>
  <cp:lastModifiedBy>Katarzyna Kędzior</cp:lastModifiedBy>
  <cp:revision>2</cp:revision>
  <dcterms:created xsi:type="dcterms:W3CDTF">2023-01-04T17:41:00Z</dcterms:created>
  <dcterms:modified xsi:type="dcterms:W3CDTF">2023-01-05T14:08:00Z</dcterms:modified>
</cp:coreProperties>
</file>