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9950B" w14:textId="77777777" w:rsidR="00430A94" w:rsidRDefault="00430A94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403"/>
        <w:rPr>
          <w:rFonts w:ascii="Times New Roman" w:hAnsi="Times New Roman" w:cs="Times New Roman"/>
          <w:bCs/>
          <w:spacing w:val="-9"/>
        </w:rPr>
      </w:pPr>
    </w:p>
    <w:p w14:paraId="1E115A7E" w14:textId="488BFEA7" w:rsidR="00EC4321" w:rsidRPr="002F5D03" w:rsidRDefault="00EC4321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403"/>
        <w:rPr>
          <w:rFonts w:ascii="Times New Roman" w:hAnsi="Times New Roman" w:cs="Times New Roman"/>
          <w:sz w:val="20"/>
          <w:szCs w:val="20"/>
        </w:rPr>
      </w:pPr>
      <w:r w:rsidRPr="002F5D03">
        <w:rPr>
          <w:rFonts w:ascii="Times New Roman" w:hAnsi="Times New Roman" w:cs="Times New Roman"/>
          <w:bCs/>
          <w:spacing w:val="-9"/>
        </w:rPr>
        <w:t>Za</w:t>
      </w:r>
      <w:r w:rsidRPr="002F5D03">
        <w:rPr>
          <w:rFonts w:ascii="Times New Roman" w:eastAsia="Times New Roman" w:hAnsi="Times New Roman" w:cs="Times New Roman"/>
          <w:bCs/>
          <w:spacing w:val="-9"/>
        </w:rPr>
        <w:t xml:space="preserve">łącznik nr </w:t>
      </w:r>
      <w:r>
        <w:rPr>
          <w:rFonts w:ascii="Times New Roman" w:eastAsia="Times New Roman" w:hAnsi="Times New Roman" w:cs="Times New Roman"/>
          <w:bCs/>
          <w:spacing w:val="-9"/>
        </w:rPr>
        <w:t>1</w:t>
      </w:r>
      <w:r w:rsidRPr="002F5D03">
        <w:rPr>
          <w:rFonts w:ascii="Times New Roman" w:eastAsia="Times New Roman" w:hAnsi="Times New Roman" w:cs="Times New Roman"/>
          <w:bCs/>
          <w:spacing w:val="-9"/>
        </w:rPr>
        <w:t xml:space="preserve"> do Zarządzenia </w:t>
      </w:r>
      <w:r w:rsidRPr="002F5D03">
        <w:rPr>
          <w:rFonts w:ascii="Times New Roman" w:eastAsia="Times New Roman" w:hAnsi="Times New Roman" w:cs="Times New Roman"/>
          <w:bCs/>
          <w:spacing w:val="-11"/>
        </w:rPr>
        <w:t>Nr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="00A60751">
        <w:rPr>
          <w:rFonts w:ascii="Times New Roman" w:eastAsia="Times New Roman" w:hAnsi="Times New Roman" w:cs="Times New Roman"/>
          <w:bCs/>
          <w:spacing w:val="-11"/>
        </w:rPr>
        <w:t>15</w:t>
      </w:r>
      <w:r w:rsidRPr="002F5D03">
        <w:rPr>
          <w:rFonts w:ascii="Times New Roman" w:eastAsia="Times New Roman" w:hAnsi="Times New Roman" w:cs="Times New Roman"/>
          <w:bCs/>
          <w:spacing w:val="-11"/>
        </w:rPr>
        <w:t>/20</w:t>
      </w:r>
      <w:r>
        <w:rPr>
          <w:rFonts w:ascii="Times New Roman" w:eastAsia="Times New Roman" w:hAnsi="Times New Roman" w:cs="Times New Roman"/>
          <w:bCs/>
          <w:spacing w:val="-11"/>
        </w:rPr>
        <w:t>23</w:t>
      </w:r>
    </w:p>
    <w:p w14:paraId="1AC9611A" w14:textId="79967F73" w:rsidR="00EC4321" w:rsidRPr="002F5D03" w:rsidRDefault="00EC4321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119"/>
        <w:rPr>
          <w:rFonts w:ascii="Times New Roman" w:eastAsia="Times New Roman" w:hAnsi="Times New Roman" w:cs="Times New Roman"/>
          <w:bCs/>
          <w:spacing w:val="-11"/>
        </w:rPr>
      </w:pPr>
      <w:r w:rsidRPr="002F5D03">
        <w:rPr>
          <w:rFonts w:ascii="Times New Roman" w:eastAsia="Times New Roman" w:hAnsi="Times New Roman" w:cs="Times New Roman"/>
          <w:bCs/>
          <w:spacing w:val="-11"/>
        </w:rPr>
        <w:t>Prezesa Agencji Oceny Technologii Medycznych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Pr="002F5D03">
        <w:rPr>
          <w:rFonts w:ascii="Times New Roman" w:eastAsia="Times New Roman" w:hAnsi="Times New Roman" w:cs="Times New Roman"/>
          <w:bCs/>
          <w:spacing w:val="-11"/>
        </w:rPr>
        <w:t>i Taryfikacji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</w:p>
    <w:p w14:paraId="3A9EE74E" w14:textId="74656123" w:rsidR="00EC4321" w:rsidRPr="002F5D03" w:rsidRDefault="00EC4321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119"/>
        <w:rPr>
          <w:rFonts w:ascii="Times New Roman" w:hAnsi="Times New Roman" w:cs="Times New Roman"/>
          <w:sz w:val="20"/>
          <w:szCs w:val="20"/>
        </w:rPr>
      </w:pPr>
      <w:r w:rsidRPr="002F5D03">
        <w:rPr>
          <w:rFonts w:ascii="Times New Roman" w:eastAsia="Times New Roman" w:hAnsi="Times New Roman" w:cs="Times New Roman"/>
          <w:bCs/>
          <w:spacing w:val="-11"/>
        </w:rPr>
        <w:t>z dnia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="00A60751">
        <w:rPr>
          <w:rFonts w:ascii="Times New Roman" w:eastAsia="Times New Roman" w:hAnsi="Times New Roman" w:cs="Times New Roman"/>
          <w:bCs/>
          <w:spacing w:val="-11"/>
        </w:rPr>
        <w:t xml:space="preserve">3 </w:t>
      </w:r>
      <w:r w:rsidR="00ED7C13">
        <w:rPr>
          <w:rFonts w:ascii="Times New Roman" w:eastAsia="Times New Roman" w:hAnsi="Times New Roman" w:cs="Times New Roman"/>
          <w:bCs/>
          <w:spacing w:val="-11"/>
        </w:rPr>
        <w:t xml:space="preserve">listopada </w:t>
      </w:r>
      <w:r>
        <w:rPr>
          <w:rFonts w:ascii="Times New Roman" w:eastAsia="Times New Roman" w:hAnsi="Times New Roman" w:cs="Times New Roman"/>
          <w:bCs/>
          <w:spacing w:val="-11"/>
        </w:rPr>
        <w:t>2023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Pr="002F5D03">
        <w:rPr>
          <w:rFonts w:ascii="Times New Roman" w:eastAsia="Times New Roman" w:hAnsi="Times New Roman" w:cs="Times New Roman"/>
          <w:bCs/>
          <w:spacing w:val="-11"/>
        </w:rPr>
        <w:t>r.</w:t>
      </w:r>
    </w:p>
    <w:p w14:paraId="7D1C7266" w14:textId="77777777" w:rsidR="00EC4321" w:rsidRDefault="00EC4321" w:rsidP="00EC4321"/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30"/>
      </w:tblGrid>
      <w:tr w:rsidR="00EC4321" w:rsidRPr="00A920FF" w14:paraId="2010F1DA" w14:textId="77777777" w:rsidTr="00A829D3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7BD11B4A" w14:textId="77777777" w:rsidR="00EC4321" w:rsidRPr="00A920FF" w:rsidRDefault="00EC4321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C4321" w:rsidRPr="00A920FF" w14:paraId="5C3219DD" w14:textId="77777777" w:rsidTr="00A829D3">
        <w:trPr>
          <w:jc w:val="center"/>
        </w:trPr>
        <w:tc>
          <w:tcPr>
            <w:tcW w:w="908" w:type="dxa"/>
            <w:vAlign w:val="center"/>
          </w:tcPr>
          <w:p w14:paraId="451AF75C" w14:textId="77777777" w:rsidR="00EC4321" w:rsidRPr="00A920FF" w:rsidRDefault="00EC4321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69062FB" w14:textId="4B8151FF" w:rsidR="00EC4321" w:rsidRPr="00A920FF" w:rsidRDefault="00393967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939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OT.423.1.11.2024</w:t>
            </w:r>
          </w:p>
        </w:tc>
      </w:tr>
      <w:tr w:rsidR="00EC4321" w:rsidRPr="00A920FF" w14:paraId="159338A6" w14:textId="77777777" w:rsidTr="00A829D3">
        <w:trPr>
          <w:jc w:val="center"/>
        </w:trPr>
        <w:tc>
          <w:tcPr>
            <w:tcW w:w="908" w:type="dxa"/>
            <w:vAlign w:val="center"/>
          </w:tcPr>
          <w:p w14:paraId="09171598" w14:textId="77777777" w:rsidR="00EC4321" w:rsidRPr="00A920FF" w:rsidRDefault="00EC4321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5A427AF" w14:textId="27DA986D" w:rsidR="00EC4321" w:rsidRPr="00537E50" w:rsidRDefault="00393967" w:rsidP="00393967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9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939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leku Evrysdi (rysdyplam)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939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we wskazaniu: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939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„Leczenie chorych na rdzeniowy zanik mięśni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939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(ICD-10: G12.0, G12.1)”</w:t>
            </w:r>
          </w:p>
        </w:tc>
      </w:tr>
    </w:tbl>
    <w:p w14:paraId="4BF0E423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36CF684" w14:textId="27F4FCEF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za 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 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 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6F8621E6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7CF5537" w14:textId="739EAA25" w:rsidR="00EC4321" w:rsidRPr="00A920FF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 BIP 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A920FF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E20EF8" w14:textId="7390B990" w:rsidR="00EC4321" w:rsidRPr="00A920FF" w:rsidRDefault="006F6B60" w:rsidP="0023528C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 przypadku uwag do analizy weryfikacyjnej</w:t>
      </w:r>
    </w:p>
    <w:p w14:paraId="02E72248" w14:textId="77777777" w:rsidR="00077C1E" w:rsidRDefault="00077C1E" w:rsidP="00077C1E">
      <w:pPr>
        <w:rPr>
          <w:rFonts w:ascii="Times New Roman" w:hAnsi="Times New Roman" w:cs="Times New Roman"/>
          <w:sz w:val="24"/>
          <w:szCs w:val="24"/>
        </w:rPr>
      </w:pPr>
      <w:bookmarkStart w:id="3" w:name="_Hlk106115270"/>
    </w:p>
    <w:p w14:paraId="573777CE" w14:textId="77777777" w:rsidR="004F4B7E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2FDC6D35" w14:textId="77777777" w:rsidR="004F4B7E" w:rsidRPr="00A920FF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77777777" w:rsidR="00077C1E" w:rsidRPr="00A920FF" w:rsidRDefault="00077C1E" w:rsidP="00077C1E">
      <w:pPr>
        <w:pStyle w:val="TYTUAKTUprzedmiotregulacjiustawylubrozporzdzenia"/>
        <w:rPr>
          <w:rFonts w:ascii="Times New Roman" w:hAnsi="Times New Roman" w:cs="Times New Roman"/>
        </w:rPr>
      </w:pPr>
      <w:r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383F79FE" w14:textId="77777777" w:rsidR="00077C1E" w:rsidRPr="00A920FF" w:rsidRDefault="00077C1E" w:rsidP="00077C1E">
      <w:pPr>
        <w:pStyle w:val="NOTATKILEGISLATORA"/>
        <w:rPr>
          <w:rFonts w:cs="Times New Roman"/>
          <w:szCs w:val="24"/>
        </w:rPr>
      </w:pPr>
    </w:p>
    <w:p w14:paraId="7637DD9C" w14:textId="77777777" w:rsidR="00077C1E" w:rsidRPr="00A920FF" w:rsidRDefault="00077C1E" w:rsidP="00077C1E">
      <w:pPr>
        <w:pStyle w:val="USTustnpkodeksu"/>
        <w:rPr>
          <w:rFonts w:ascii="Times New Roman" w:hAnsi="Times New Roman" w:cs="Times New Roman"/>
          <w:szCs w:val="24"/>
        </w:rPr>
      </w:pPr>
    </w:p>
    <w:p w14:paraId="583DA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  <w:sectPr w:rsidR="00077C1E" w:rsidRPr="00A920FF" w:rsidSect="00077C1E">
          <w:headerReference w:type="default" r:id="rId7"/>
          <w:footnotePr>
            <w:numRestart w:val="eachSect"/>
          </w:footnotePr>
          <w:type w:val="continuous"/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p w14:paraId="518DDDF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  <w:sectPr w:rsidR="00077C1E" w:rsidRPr="00A920FF" w:rsidSect="000A7E90">
          <w:footnotePr>
            <w:numFmt w:val="chicago"/>
            <w:numRestart w:val="eachSect"/>
          </w:footnotePr>
          <w:type w:val="continuous"/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>A. Dane osoby składającej deklarację oraz osób z nią związanych</w:t>
      </w:r>
    </w:p>
    <w:p w14:paraId="4A89BADA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20D220C7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14:paraId="38403521" w14:textId="29CDDBA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6D21C1F2" w14:textId="40A72904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A5B32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</w:p>
    <w:p w14:paraId="652977C9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B. Powód złożenia i wskazanie okresu, za jaki jest składana deklaracja o powiązaniach branżowych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34680CD" w14:textId="473575AC" w:rsidR="00A920FF" w:rsidRPr="00A920FF" w:rsidRDefault="00A920FF" w:rsidP="00A920FF">
      <w:pPr>
        <w:pStyle w:val="PKTpunkt"/>
        <w:ind w:left="0" w:firstLine="0"/>
        <w:rPr>
          <w:rFonts w:ascii="Times New Roman" w:hAnsi="Times New Roman" w:cs="Times New Roman"/>
          <w:szCs w:val="24"/>
        </w:rPr>
      </w:pPr>
    </w:p>
    <w:p w14:paraId="5D94B1D5" w14:textId="6659E943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6pt" o:ole="">
            <v:imagedata r:id="rId8" o:title=""/>
          </v:shape>
          <w:control r:id="rId9" w:name="CheckBox1811112224" w:shapeid="_x0000_i1051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108D3C7C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68F0164F">
          <v:shape id="_x0000_i1053" type="#_x0000_t75" style="width:12pt;height:12.6pt" o:ole="">
            <v:imagedata r:id="rId8" o:title=""/>
          </v:shape>
          <w:control r:id="rId10" w:name="CheckBox18111122241" w:shapeid="_x0000_i1053"/>
        </w:object>
      </w:r>
      <w:r w:rsidRPr="00A920FF">
        <w:rPr>
          <w:rFonts w:ascii="Times New Roman" w:hAnsi="Times New Roman" w:cs="Times New Roman"/>
          <w:szCs w:val="24"/>
        </w:rPr>
        <w:t xml:space="preserve">    </w:t>
      </w:r>
      <w:r w:rsidR="00077C1E" w:rsidRPr="00A920FF">
        <w:rPr>
          <w:rFonts w:ascii="Times New Roman" w:hAnsi="Times New Roman" w:cs="Times New Roman"/>
          <w:szCs w:val="24"/>
        </w:rPr>
        <w:t>członek Rady Przejrzystości przed każdym posiedzeniem Rady Przejrzystości za okres od dnia złożenia ostatniej deklaracji, w tym jako kandydata na członka Rady Przejrzystości, do dnia poprzedzającego posiedzenie Rady Przejrzystości, w którym bierze udział;</w:t>
      </w:r>
    </w:p>
    <w:p w14:paraId="2966661F" w14:textId="1152D319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7989D412">
          <v:shape id="_x0000_i1055" type="#_x0000_t75" style="width:12pt;height:12.6pt" o:ole="">
            <v:imagedata r:id="rId8" o:title=""/>
          </v:shape>
          <w:control r:id="rId11" w:name="CheckBox18111122242" w:shapeid="_x0000_i1055"/>
        </w:object>
      </w:r>
      <w:r w:rsidR="00077C1E" w:rsidRPr="00A920FF">
        <w:rPr>
          <w:rFonts w:ascii="Times New Roman" w:hAnsi="Times New Roman" w:cs="Times New Roman"/>
          <w:szCs w:val="24"/>
        </w:rPr>
        <w:tab/>
        <w:t xml:space="preserve">osoba, o której mowa w art. 31s ust. 12 ustawy z dnia 27 sierpnia 2004 r. o świadczeniach opieki zdrowotnej finansowanych ze środków publicznych (Dz. U. z 2022 r. poz. 2561, z późn. zm.), zwanej dalej „ustawą”, za okres jednego roku poprzedzającego dzień przyjęcia zlecenia; </w:t>
      </w:r>
    </w:p>
    <w:p w14:paraId="3273A0EC" w14:textId="7A074405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2D441F02">
          <v:shape id="_x0000_i1057" type="#_x0000_t75" style="width:12pt;height:12.6pt" o:ole="">
            <v:imagedata r:id="rId8" o:title=""/>
          </v:shape>
          <w:control r:id="rId12" w:name="CheckBox18111122243" w:shapeid="_x0000_i1057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62A7F765" w:rsidR="00077C1E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705CC80D">
          <v:shape id="_x0000_i1077" type="#_x0000_t75" style="width:12pt;height:12.6pt" o:ole="">
            <v:imagedata r:id="rId13" o:title=""/>
          </v:shape>
          <w:control r:id="rId14" w:name="CheckBox18111122244" w:shapeid="_x0000_i1077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1567404C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351A5D8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42F366EA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0A4998C9">
          <v:shape id="_x0000_i1061" type="#_x0000_t75" style="width:12pt;height:12.6pt" o:ole="">
            <v:imagedata r:id="rId8" o:title=""/>
          </v:shape>
          <w:control r:id="rId15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4F55F4D9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50AC1D97">
          <v:shape id="_x0000_i1063" type="#_x0000_t75" style="width:12pt;height:12.6pt" o:ole="">
            <v:imagedata r:id="rId8" o:title=""/>
          </v:shape>
          <w:control r:id="rId16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091"/>
      </w:tblGrid>
      <w:tr w:rsidR="00077C1E" w:rsidRPr="00A920FF" w14:paraId="24D5D414" w14:textId="77777777" w:rsidTr="00BF1A4A">
        <w:tc>
          <w:tcPr>
            <w:tcW w:w="426" w:type="dxa"/>
          </w:tcPr>
          <w:p w14:paraId="7806F610" w14:textId="24B2F0F0" w:rsidR="00077C1E" w:rsidRPr="00A920FF" w:rsidRDefault="00A920FF" w:rsidP="00BF1A4A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45BAD784">
                <v:shape id="_x0000_i1065" type="#_x0000_t75" style="width:12pt;height:12.6pt" o:ole="">
                  <v:imagedata r:id="rId8" o:title=""/>
                </v:shape>
                <w:control r:id="rId17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</w:t>
            </w:r>
            <w:r w:rsidRPr="00A920FF">
              <w:rPr>
                <w:rFonts w:ascii="Times New Roman" w:hAnsi="Times New Roman"/>
              </w:rPr>
              <w:lastRenderedPageBreak/>
              <w:t xml:space="preserve">lub obrotu lekiem, środkiem spożywczym specjalnego przeznaczenia żywieniowego, wyrobem medycznym; </w:t>
            </w:r>
          </w:p>
        </w:tc>
      </w:tr>
      <w:tr w:rsidR="00077C1E" w:rsidRPr="00A920FF" w14:paraId="38E09BE7" w14:textId="77777777" w:rsidTr="00BF1A4A">
        <w:tc>
          <w:tcPr>
            <w:tcW w:w="426" w:type="dxa"/>
          </w:tcPr>
          <w:p w14:paraId="3A35DA7C" w14:textId="033D83B7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object w:dxaOrig="225" w:dyaOrig="225" w14:anchorId="2753999F">
                <v:shape id="_x0000_i1067" type="#_x0000_t75" style="width:12pt;height:12.6pt" o:ole="">
                  <v:imagedata r:id="rId8" o:title=""/>
                </v:shape>
                <w:control r:id="rId18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 w:rsidTr="00BF1A4A">
        <w:tc>
          <w:tcPr>
            <w:tcW w:w="426" w:type="dxa"/>
          </w:tcPr>
          <w:p w14:paraId="1BC9AE08" w14:textId="17526D68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595D40D3">
                <v:shape id="_x0000_i1069" type="#_x0000_t75" style="width:12pt;height:12.6pt" o:ole="">
                  <v:imagedata r:id="rId8" o:title=""/>
                </v:shape>
                <w:control r:id="rId19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 w:rsidTr="00BF1A4A">
        <w:tc>
          <w:tcPr>
            <w:tcW w:w="426" w:type="dxa"/>
          </w:tcPr>
          <w:p w14:paraId="2DEC4A7A" w14:textId="72765C3D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46B8CF7">
                <v:shape id="_x0000_i1071" type="#_x0000_t75" style="width:12pt;height:12.6pt" o:ole="">
                  <v:imagedata r:id="rId8" o:title=""/>
                </v:shape>
                <w:control r:id="rId20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 w:rsidTr="00BF1A4A">
        <w:tc>
          <w:tcPr>
            <w:tcW w:w="426" w:type="dxa"/>
          </w:tcPr>
          <w:p w14:paraId="060F5E39" w14:textId="28D571DE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19C264D9">
                <v:shape id="_x0000_i1073" type="#_x0000_t75" style="width:12pt;height:12.6pt" o:ole="">
                  <v:imagedata r:id="rId8" o:title=""/>
                </v:shape>
                <w:control r:id="rId21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 w:rsidTr="00BF1A4A">
        <w:tc>
          <w:tcPr>
            <w:tcW w:w="426" w:type="dxa"/>
          </w:tcPr>
          <w:p w14:paraId="2227FC85" w14:textId="492B3230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EE71658">
                <v:shape id="_x0000_i1075" type="#_x0000_t75" style="width:12pt;height:12.6pt" o:ole="">
                  <v:imagedata r:id="rId8" o:title=""/>
                </v:shape>
                <w:control r:id="rId22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7777777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 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 zakresu.</w:t>
            </w:r>
          </w:p>
        </w:tc>
      </w:tr>
    </w:tbl>
    <w:p w14:paraId="5DAB1A5F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na podstawie stosunku pracy, umowy o świadczenie usług zarządczych, umowy zlecenia, umowy o dzieło lub innej umowy o podobnym charakterze zawartej z podmiotami, o 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E48F8BA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407AC8F2" w14:textId="77777777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W przypadku zaznaczenia przez osoby inne niż kandydaci na członków Rady Przejrzystości i członkowie Rady Przejrzystości, że zachodzą okoliczności określone w art. 31s ust. 8 ustawy, należy poniżej opisać powiązania branżowe, w szczególności przez wskazanie podmiotu, z 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D8FBD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3C42E1E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14:paraId="052AB20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A920FF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A920FF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6F6B6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- Uwagi                                                                                                 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1.Uwagi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ogólne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>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2"/>
        <w:gridCol w:w="7592"/>
      </w:tblGrid>
      <w:tr w:rsidR="0070592E" w:rsidRPr="00B5502B" w14:paraId="5125CD94" w14:textId="77777777" w:rsidTr="00F34DEB">
        <w:trPr>
          <w:jc w:val="center"/>
        </w:trPr>
        <w:tc>
          <w:tcPr>
            <w:tcW w:w="803" w:type="pct"/>
            <w:vAlign w:val="center"/>
          </w:tcPr>
          <w:p w14:paraId="13E29B83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74A689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F34DEB">
        <w:trPr>
          <w:trHeight w:val="453"/>
          <w:jc w:val="center"/>
        </w:trPr>
        <w:tc>
          <w:tcPr>
            <w:tcW w:w="803" w:type="pct"/>
            <w:vAlign w:val="center"/>
          </w:tcPr>
          <w:p w14:paraId="324C91B1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E7DEE7F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F34DEB">
        <w:trPr>
          <w:trHeight w:val="453"/>
          <w:jc w:val="center"/>
        </w:trPr>
        <w:tc>
          <w:tcPr>
            <w:tcW w:w="803" w:type="pct"/>
            <w:vAlign w:val="center"/>
          </w:tcPr>
          <w:p w14:paraId="49DD44DC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A77A6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77777777" w:rsidR="0070592E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  <w:p w14:paraId="452BFC98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77777777" w:rsidR="0070592E" w:rsidRPr="00B5502B" w:rsidRDefault="0070592E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2"/>
        <w:gridCol w:w="7592"/>
      </w:tblGrid>
      <w:tr w:rsidR="0070592E" w:rsidRPr="00B5502B" w14:paraId="1C75C32A" w14:textId="77777777" w:rsidTr="00F34DEB">
        <w:trPr>
          <w:jc w:val="center"/>
        </w:trPr>
        <w:tc>
          <w:tcPr>
            <w:tcW w:w="803" w:type="pct"/>
            <w:vAlign w:val="center"/>
          </w:tcPr>
          <w:p w14:paraId="5CB6C4BF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17225DD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F34DEB">
        <w:trPr>
          <w:trHeight w:val="513"/>
          <w:jc w:val="center"/>
        </w:trPr>
        <w:tc>
          <w:tcPr>
            <w:tcW w:w="803" w:type="pct"/>
            <w:vAlign w:val="center"/>
          </w:tcPr>
          <w:p w14:paraId="6CCCEA7C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C4C9B26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F34DEB">
        <w:trPr>
          <w:trHeight w:val="513"/>
          <w:jc w:val="center"/>
        </w:trPr>
        <w:tc>
          <w:tcPr>
            <w:tcW w:w="803" w:type="pct"/>
            <w:vAlign w:val="center"/>
          </w:tcPr>
          <w:p w14:paraId="08B1F05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D5CE47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2"/>
        <w:gridCol w:w="7592"/>
      </w:tblGrid>
      <w:tr w:rsidR="0070592E" w:rsidRPr="00B5502B" w14:paraId="0F1328A6" w14:textId="77777777" w:rsidTr="00F34DEB">
        <w:trPr>
          <w:jc w:val="center"/>
        </w:trPr>
        <w:tc>
          <w:tcPr>
            <w:tcW w:w="803" w:type="pct"/>
            <w:vAlign w:val="center"/>
          </w:tcPr>
          <w:p w14:paraId="6DCEC3F8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84EB8C5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F34DEB">
        <w:trPr>
          <w:trHeight w:val="505"/>
          <w:jc w:val="center"/>
        </w:trPr>
        <w:tc>
          <w:tcPr>
            <w:tcW w:w="803" w:type="pct"/>
            <w:vAlign w:val="center"/>
          </w:tcPr>
          <w:p w14:paraId="6D0B1BEE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E3B5911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F34DEB">
        <w:trPr>
          <w:trHeight w:val="505"/>
          <w:jc w:val="center"/>
        </w:trPr>
        <w:tc>
          <w:tcPr>
            <w:tcW w:w="803" w:type="pct"/>
            <w:vAlign w:val="center"/>
          </w:tcPr>
          <w:p w14:paraId="7189A6E9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D523B8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3"/>
        <w:gridCol w:w="7731"/>
      </w:tblGrid>
      <w:tr w:rsidR="0070592E" w:rsidRPr="00B5502B" w14:paraId="118C90BA" w14:textId="77777777" w:rsidTr="00F34DEB">
        <w:trPr>
          <w:jc w:val="center"/>
        </w:trPr>
        <w:tc>
          <w:tcPr>
            <w:tcW w:w="726" w:type="pct"/>
            <w:vAlign w:val="center"/>
          </w:tcPr>
          <w:p w14:paraId="62FA15A6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94BF1EB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6601E29" w14:textId="77777777" w:rsidTr="00F34DEB">
        <w:trPr>
          <w:trHeight w:val="511"/>
          <w:jc w:val="center"/>
        </w:trPr>
        <w:tc>
          <w:tcPr>
            <w:tcW w:w="726" w:type="pct"/>
            <w:vAlign w:val="center"/>
          </w:tcPr>
          <w:p w14:paraId="5898E691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D22EF3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2913FB7" w14:textId="77777777" w:rsidTr="00F34DEB">
        <w:trPr>
          <w:trHeight w:val="511"/>
          <w:jc w:val="center"/>
        </w:trPr>
        <w:tc>
          <w:tcPr>
            <w:tcW w:w="726" w:type="pct"/>
            <w:vAlign w:val="center"/>
          </w:tcPr>
          <w:p w14:paraId="5071C45D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78709D7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066C40C8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14:paraId="03652975" w14:textId="6D004DD0" w:rsidR="001C24CF" w:rsidRPr="00B5502B" w:rsidRDefault="001C24CF" w:rsidP="001C24CF">
      <w:pPr>
        <w:numPr>
          <w:ilvl w:val="1"/>
          <w:numId w:val="5"/>
        </w:num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3"/>
        <w:gridCol w:w="7731"/>
      </w:tblGrid>
      <w:tr w:rsidR="001C24CF" w:rsidRPr="00B5502B" w14:paraId="1F825671" w14:textId="77777777" w:rsidTr="00ED04F3">
        <w:trPr>
          <w:jc w:val="center"/>
        </w:trPr>
        <w:tc>
          <w:tcPr>
            <w:tcW w:w="726" w:type="pct"/>
            <w:vAlign w:val="center"/>
          </w:tcPr>
          <w:p w14:paraId="5AF41464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0BF2495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FEB4352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1C24CF" w:rsidRPr="00B5502B" w14:paraId="493F16CF" w14:textId="77777777" w:rsidTr="00ED04F3">
        <w:trPr>
          <w:trHeight w:val="511"/>
          <w:jc w:val="center"/>
        </w:trPr>
        <w:tc>
          <w:tcPr>
            <w:tcW w:w="726" w:type="pct"/>
            <w:vAlign w:val="center"/>
          </w:tcPr>
          <w:p w14:paraId="663AE29F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14E917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C24CF" w:rsidRPr="00B5502B" w14:paraId="7AF8B141" w14:textId="77777777" w:rsidTr="00ED04F3">
        <w:trPr>
          <w:trHeight w:val="511"/>
          <w:jc w:val="center"/>
        </w:trPr>
        <w:tc>
          <w:tcPr>
            <w:tcW w:w="726" w:type="pct"/>
            <w:vAlign w:val="center"/>
          </w:tcPr>
          <w:p w14:paraId="145ADBFE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B65C1D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C24CF" w:rsidRPr="00B5502B" w14:paraId="06E8E2A5" w14:textId="77777777" w:rsidTr="00ED04F3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1B4FA08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01FDDF79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D6EC18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2C160F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77777777" w:rsidR="0070592E" w:rsidRPr="004D6C72" w:rsidRDefault="0070592E" w:rsidP="0070592E">
      <w:pPr>
        <w:spacing w:after="240"/>
        <w:jc w:val="center"/>
        <w:rPr>
          <w:b/>
          <w:bCs/>
          <w:szCs w:val="18"/>
        </w:rPr>
      </w:pPr>
      <w:r w:rsidRPr="004D6C72">
        <w:rPr>
          <w:b/>
          <w:bCs/>
          <w:szCs w:val="18"/>
        </w:rPr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53CC6A3D" w14:textId="77777777" w:rsidR="0070592E" w:rsidRPr="00933934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77777777" w:rsidR="0070592E" w:rsidRPr="00933934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25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 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00-032), działająca na podstawie art. 31 m ustawy z dnia 27 sierpnia 2004 r. o świadczeniach opieki zdrowotnej finansowanych ze środków publicznych (Dz. U. z 2022 r., poz. 2561 z późn. zm.), identyfikowana Numerem Identyfikacji Podatkowej (NIP): 5252347183 i Numerem Rejestru Jednostek Gospodarki Narodowej (REGON):140278400, adres e-mail: </w:t>
      </w:r>
      <w:hyperlink r:id="rId26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przetwarzanie Pani/Pana danych osobowych jest zgodne z prawem, gdyż spełniony jest warunek legalności przetwarzania określony w art. 6 ust. 1 lit. c RODO, tj. 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23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ustawy z dnia 27 sierpnia 2004 r. o świadczeniach opieki zdrowotnej finansowanych ze środków publicznych (Dz. U. z 2022 r., poz. 2561 z późn. zm.);</w:t>
      </w:r>
    </w:p>
    <w:p w14:paraId="0EDB8577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(Dz. U. z 2022 r., poz. 2561 z późn. zm.);</w:t>
      </w:r>
    </w:p>
    <w:p w14:paraId="169BD79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że podane przez Panią/Pana dane osobowe przetwarzamy w oparciu o przepisy prawa. Podanie danych wymaganych przepisami prawa jest niezbędne do 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 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77777777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>W przypadku 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>będą one upubliczniane w Biuletynie Informacji Publicznej Agencji (art. 31s ust. 23 ustawy z dnia 27 sierpnia 2004 r. o świadczeniach opieki zdrowotnej finansowanych ze środków publicznych (Dz. U. z 2022 r., poz. 2561 z późn. zm.);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 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1 lit. c RODO w zw. z art. 31s ustawy z dnia 27 sierpnia 2004 r. o świadczeniach opieki zdrowotnej finansowanych ze środków publicznych (Dz. U. z 2022 r., poz. 2561 z późn. zm.);</w:t>
      </w:r>
    </w:p>
    <w:p w14:paraId="30A2861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 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 następnie przez czas wynikający z przepisów o archiwizacji oraz zgodnie z obowiązującą w Agencji Oceny Technologii Medycznych i Taryfikacji Instrukcją kancelaryjną i 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5939B23F" w14:textId="1621CEB6" w:rsidR="00D528E4" w:rsidRPr="00A920FF" w:rsidRDefault="0070592E" w:rsidP="00A920FF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  <w:sectPr w:rsidR="00D528E4" w:rsidRPr="00A920FF" w:rsidSect="000A7E90">
          <w:headerReference w:type="default" r:id="rId27"/>
          <w:footnotePr>
            <w:numFmt w:val="chicago"/>
            <w:numRestart w:val="eachSect"/>
          </w:footnotePr>
          <w:type w:val="continuous"/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Pani/Pana dane osobowe nie będą przekazywane do państwa trzeciego/organizacji międzynarodowej</w:t>
      </w:r>
    </w:p>
    <w:p w14:paraId="07AB6C30" w14:textId="77777777" w:rsidR="00EC4321" w:rsidRDefault="00EC4321" w:rsidP="00EC4321">
      <w:p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34810" w14:textId="77777777" w:rsidR="001A6157" w:rsidRDefault="001A6157" w:rsidP="00EC4321">
      <w:pPr>
        <w:spacing w:after="0" w:line="240" w:lineRule="auto"/>
      </w:pPr>
      <w:r>
        <w:separator/>
      </w:r>
    </w:p>
  </w:endnote>
  <w:endnote w:type="continuationSeparator" w:id="0">
    <w:p w14:paraId="6F9E953E" w14:textId="77777777" w:rsidR="001A6157" w:rsidRDefault="001A6157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7AC97" w14:textId="77777777" w:rsidR="001A6157" w:rsidRDefault="001A6157" w:rsidP="00EC4321">
      <w:pPr>
        <w:spacing w:after="0" w:line="240" w:lineRule="auto"/>
      </w:pPr>
      <w:r>
        <w:separator/>
      </w:r>
    </w:p>
  </w:footnote>
  <w:footnote w:type="continuationSeparator" w:id="0">
    <w:p w14:paraId="7F3BA326" w14:textId="77777777" w:rsidR="001A6157" w:rsidRDefault="001A6157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23543" w14:textId="77777777" w:rsidR="00077C1E" w:rsidRPr="00B371CC" w:rsidRDefault="00077C1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AFC67" w14:textId="77777777" w:rsidR="00D528E4" w:rsidRPr="00B371CC" w:rsidRDefault="00D528E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80893"/>
    <w:multiLevelType w:val="hybridMultilevel"/>
    <w:tmpl w:val="4C4A4254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76181"/>
    <w:multiLevelType w:val="hybridMultilevel"/>
    <w:tmpl w:val="7A0EDB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75644884">
    <w:abstractNumId w:val="3"/>
  </w:num>
  <w:num w:numId="2" w16cid:durableId="55663276">
    <w:abstractNumId w:val="2"/>
  </w:num>
  <w:num w:numId="3" w16cid:durableId="2131851133">
    <w:abstractNumId w:val="4"/>
  </w:num>
  <w:num w:numId="4" w16cid:durableId="1911227167">
    <w:abstractNumId w:val="7"/>
  </w:num>
  <w:num w:numId="5" w16cid:durableId="1024788924">
    <w:abstractNumId w:val="6"/>
  </w:num>
  <w:num w:numId="6" w16cid:durableId="251015083">
    <w:abstractNumId w:val="0"/>
  </w:num>
  <w:num w:numId="7" w16cid:durableId="649793054">
    <w:abstractNumId w:val="5"/>
  </w:num>
  <w:num w:numId="8" w16cid:durableId="1519587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77C1E"/>
    <w:rsid w:val="000975F4"/>
    <w:rsid w:val="000D5B9A"/>
    <w:rsid w:val="000F5734"/>
    <w:rsid w:val="00124B02"/>
    <w:rsid w:val="001A1AA6"/>
    <w:rsid w:val="001A6157"/>
    <w:rsid w:val="001C24CF"/>
    <w:rsid w:val="0023528C"/>
    <w:rsid w:val="002E5269"/>
    <w:rsid w:val="002E574E"/>
    <w:rsid w:val="002F2D1B"/>
    <w:rsid w:val="00393967"/>
    <w:rsid w:val="003E2617"/>
    <w:rsid w:val="00430A94"/>
    <w:rsid w:val="00470854"/>
    <w:rsid w:val="0048735D"/>
    <w:rsid w:val="004C5D26"/>
    <w:rsid w:val="004D08BF"/>
    <w:rsid w:val="004F1F95"/>
    <w:rsid w:val="004F4B7E"/>
    <w:rsid w:val="005234A4"/>
    <w:rsid w:val="00537E50"/>
    <w:rsid w:val="005538D4"/>
    <w:rsid w:val="00624EC6"/>
    <w:rsid w:val="006544FE"/>
    <w:rsid w:val="006A6792"/>
    <w:rsid w:val="006C1888"/>
    <w:rsid w:val="006F6B60"/>
    <w:rsid w:val="0070592E"/>
    <w:rsid w:val="00740D8E"/>
    <w:rsid w:val="0076490C"/>
    <w:rsid w:val="007F1345"/>
    <w:rsid w:val="00801D16"/>
    <w:rsid w:val="00880CBF"/>
    <w:rsid w:val="008917CD"/>
    <w:rsid w:val="00892A29"/>
    <w:rsid w:val="00895C4B"/>
    <w:rsid w:val="00930CF4"/>
    <w:rsid w:val="00930EC4"/>
    <w:rsid w:val="00932994"/>
    <w:rsid w:val="00946D8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B114A2"/>
    <w:rsid w:val="00B20E91"/>
    <w:rsid w:val="00B24431"/>
    <w:rsid w:val="00B271A8"/>
    <w:rsid w:val="00B353AB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F16EF"/>
    <w:rsid w:val="00E847C9"/>
    <w:rsid w:val="00EC4321"/>
    <w:rsid w:val="00ED7C13"/>
    <w:rsid w:val="00F40AA2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chartTrackingRefBased/>
  <w15:docId w15:val="{8FC5B316-6DCA-49CF-B69D-98BB455A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26" Type="http://schemas.openxmlformats.org/officeDocument/2006/relationships/hyperlink" Target="mailto:sekretariat@aotm.gov.pl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header" Target="header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hyperlink" Target="https://sip.legalis.pl/document-view.seam?documentId=mfrxilrtgm2tsnrrguytsltqmfyc4mzuhaztimztgq" TargetMode="Externa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2074</Words>
  <Characters>12444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Anna Korecka-Polak</cp:lastModifiedBy>
  <cp:revision>6</cp:revision>
  <dcterms:created xsi:type="dcterms:W3CDTF">2023-11-14T08:01:00Z</dcterms:created>
  <dcterms:modified xsi:type="dcterms:W3CDTF">2024-05-24T11:10:00Z</dcterms:modified>
</cp:coreProperties>
</file>