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044A30" w14:paraId="2010F1DA" w14:textId="77777777" w:rsidTr="00044A3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44A30" w:rsidRDefault="00EC4321" w:rsidP="00517942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044A30" w14:paraId="5C3219DD" w14:textId="77777777" w:rsidTr="00044A30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08509A9" w:rsidR="00044A30" w:rsidRPr="00044A30" w:rsidRDefault="00044A30" w:rsidP="001B1E87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OT.423.1.</w:t>
            </w:r>
            <w:r w:rsidR="00FB462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292A4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</w:t>
            </w: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.202</w:t>
            </w:r>
            <w:r w:rsidR="004F27C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C7D3B" w:rsidRPr="00044A30" w14:paraId="159338A6" w14:textId="77777777" w:rsidTr="00044A30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8C7D3B" w:rsidRDefault="008C7D3B" w:rsidP="008C7D3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7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2012AD08" w14:textId="421EC560" w:rsidR="008C7D3B" w:rsidRPr="008C7D3B" w:rsidRDefault="008C7D3B" w:rsidP="008C7D3B">
            <w:pPr>
              <w:numPr>
                <w:ilvl w:val="0"/>
                <w:numId w:val="10"/>
              </w:numPr>
              <w:tabs>
                <w:tab w:val="left" w:pos="36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7D3B">
              <w:rPr>
                <w:rFonts w:ascii="Times New Roman" w:hAnsi="Times New Roman" w:cs="Times New Roman"/>
                <w:sz w:val="24"/>
                <w:szCs w:val="24"/>
              </w:rPr>
              <w:t>Zolgensma</w:t>
            </w:r>
            <w:proofErr w:type="spellEnd"/>
            <w:r w:rsidRPr="008C7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8C7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nasemnogenum</w:t>
            </w:r>
            <w:proofErr w:type="spellEnd"/>
            <w:r w:rsidRPr="008C7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7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abeparvovecum</w:t>
            </w:r>
            <w:proofErr w:type="spellEnd"/>
            <w:r w:rsidRPr="008C7D3B">
              <w:rPr>
                <w:rFonts w:ascii="Times New Roman" w:hAnsi="Times New Roman" w:cs="Times New Roman"/>
                <w:sz w:val="24"/>
                <w:szCs w:val="24"/>
              </w:rPr>
              <w:t xml:space="preserve">, roztwór do infuzji, </w:t>
            </w:r>
          </w:p>
          <w:p w14:paraId="55A427AF" w14:textId="74CAB871" w:rsidR="008C7D3B" w:rsidRPr="008C7D3B" w:rsidRDefault="008C7D3B" w:rsidP="008C7D3B">
            <w:pPr>
              <w:tabs>
                <w:tab w:val="left" w:pos="36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D3B">
              <w:rPr>
                <w:rFonts w:ascii="Times New Roman" w:hAnsi="Times New Roman" w:cs="Times New Roman"/>
                <w:sz w:val="24"/>
                <w:szCs w:val="24"/>
              </w:rPr>
              <w:t xml:space="preserve">w ramach programu lekowego: </w:t>
            </w:r>
            <w:r w:rsidRPr="008C7D3B">
              <w:rPr>
                <w:rFonts w:ascii="Times New Roman" w:hAnsi="Times New Roman" w:cs="Times New Roman"/>
                <w:b/>
                <w:sz w:val="24"/>
                <w:szCs w:val="24"/>
              </w:rPr>
              <w:t>„B.102.FM. Leczenie chorych na rdzeniowy zanik mięśni (ICD-10: G12.0, G12.1)”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84E2AFB" w:rsidR="00077C1E" w:rsidRPr="00044A30" w:rsidRDefault="0012769D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</w:p>
    <w:p w14:paraId="781AD3E2" w14:textId="15B37C89" w:rsidR="00077C1E" w:rsidRPr="00044A30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044A30">
        <w:rPr>
          <w:rFonts w:ascii="Times New Roman" w:hAnsi="Times New Roman" w:cs="Times New Roman"/>
        </w:rPr>
        <w:br w:type="column"/>
      </w:r>
      <w:r w:rsidR="00077C1E" w:rsidRPr="00044A30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A5A93ED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7CC668D8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68F0164F">
          <v:shape id="_x0000_i1053" type="#_x0000_t75" style="width:12pt;height:12.6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428345BB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6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0D7C301F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6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48A8A75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6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1151D05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6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D0DDA62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6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109BE523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6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5599369B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6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71DFACF7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6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671DFD7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6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2D3047D0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6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3EEB209C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6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044A30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044A30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044A30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044A30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Pr="00044A30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044A30" w:rsidRDefault="001E2568" w:rsidP="0070592E">
      <w:pPr>
        <w:spacing w:after="240"/>
        <w:jc w:val="center"/>
        <w:rPr>
          <w:b/>
          <w:bCs/>
          <w:szCs w:val="18"/>
        </w:rPr>
      </w:pPr>
      <w:r w:rsidRPr="00044A30">
        <w:rPr>
          <w:b/>
          <w:bCs/>
          <w:szCs w:val="18"/>
        </w:rPr>
        <w:br w:type="column"/>
      </w:r>
      <w:r w:rsidR="0070592E" w:rsidRPr="00044A30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044A30" w:rsidRDefault="0070592E" w:rsidP="0070592E">
      <w:pPr>
        <w:jc w:val="center"/>
        <w:rPr>
          <w:b/>
        </w:rPr>
      </w:pPr>
      <w:r w:rsidRPr="00044A30">
        <w:rPr>
          <w:b/>
        </w:rPr>
        <w:t>Informacja dotycząca przetwarzania danych osobowych zawartych w DPB</w:t>
      </w:r>
    </w:p>
    <w:p w14:paraId="53CC6A3D" w14:textId="77777777" w:rsidR="0070592E" w:rsidRPr="00044A30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044A30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044A30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044A30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044A30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044A30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044A30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.);</w:t>
      </w:r>
    </w:p>
    <w:p w14:paraId="0EDB8577" w14:textId="3C3C2404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.);</w:t>
      </w:r>
    </w:p>
    <w:p w14:paraId="169BD79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powiązania branżowego osoby składającej DPB.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osób składających DPB przy zgłaszaniu uwag do upublicznionej analizy weryfikacyjnej Agencji, 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044A3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044A30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044A30">
        <w:rPr>
          <w:rFonts w:ascii="Times New Roman" w:hAnsi="Times New Roman" w:cs="Times New Roman"/>
          <w:sz w:val="24"/>
          <w:szCs w:val="24"/>
        </w:rPr>
        <w:t xml:space="preserve">W przypadku danych osobowych zawartych w DPB, składanej przy zgłaszaniu uwag do upublicznionej analizy weryfikacyjnej Agencji, będą one upubliczniane w Biuletynie Informacji Publicznej 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B462D">
        <w:rPr>
          <w:rFonts w:ascii="Times New Roman" w:hAnsi="Times New Roman" w:cs="Times New Roman"/>
          <w:sz w:val="24"/>
          <w:szCs w:val="24"/>
        </w:rPr>
        <w:t>Dz. U. z 2024 r., poz. 146</w:t>
      </w:r>
      <w:r w:rsidRPr="00044A30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.);</w:t>
      </w:r>
    </w:p>
    <w:p w14:paraId="30A2861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044A30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044A30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A5675B6"/>
    <w:multiLevelType w:val="hybridMultilevel"/>
    <w:tmpl w:val="47563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8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99826920">
    <w:abstractNumId w:val="7"/>
  </w:num>
  <w:num w:numId="9" w16cid:durableId="217012183">
    <w:abstractNumId w:val="1"/>
  </w:num>
  <w:num w:numId="10" w16cid:durableId="21562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44A30"/>
    <w:rsid w:val="00077C1E"/>
    <w:rsid w:val="000975F4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56FB2"/>
    <w:rsid w:val="007F1345"/>
    <w:rsid w:val="00801D16"/>
    <w:rsid w:val="00880CBF"/>
    <w:rsid w:val="008917CD"/>
    <w:rsid w:val="00892A29"/>
    <w:rsid w:val="00895C4B"/>
    <w:rsid w:val="008C7D3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3" ma:contentTypeDescription="Utwórz nowy dokument." ma:contentTypeScope="" ma:versionID="75b13a78cc0306f6848d8dc790b58ff9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9fbf689589b8c297258312f1ad622b3e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10E0D-1657-4A72-99B9-AC243202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3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1696</Words>
  <Characters>12603</Characters>
  <Application>Microsoft Office Word</Application>
  <DocSecurity>0</DocSecurity>
  <Lines>307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12</cp:revision>
  <dcterms:created xsi:type="dcterms:W3CDTF">2023-11-09T11:43:00Z</dcterms:created>
  <dcterms:modified xsi:type="dcterms:W3CDTF">2024-07-25T09:29:00Z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