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21B812CA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 analiz </w:t>
      </w:r>
      <w:r w:rsidR="00A948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6B3BC2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6B3BC2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31E79E30" w:rsidR="00EC4321" w:rsidRPr="00A920FF" w:rsidRDefault="004B575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OT.423.1.48.2024</w:t>
            </w:r>
          </w:p>
        </w:tc>
      </w:tr>
      <w:tr w:rsidR="00EC4321" w:rsidRPr="00A920FF" w14:paraId="159338A6" w14:textId="77777777" w:rsidTr="006B3BC2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1632FECC" w:rsidR="004B5758" w:rsidRPr="004B5758" w:rsidRDefault="004B5758" w:rsidP="004B5758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 leku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Nucala (mepolizumab)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 lekowego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„Leczenie chorych z aktywną postacią eozynofilowej ziarniniakowatości z zapaleniem naczyń (EGPA)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B57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(ICD-10: M30.1)”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37C9E43A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1BD83C80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299CBC4C" w:rsidR="00077C1E" w:rsidRPr="00E27B54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DD4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  <w:r w:rsidR="00E27B5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777CE" w14:textId="77777777" w:rsidR="004F4B7E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Dane osoby </w:t>
      </w:r>
      <w:r w:rsidRPr="00FD03C5">
        <w:rPr>
          <w:rStyle w:val="Ppogrubienie"/>
          <w:rFonts w:ascii="Times New Roman" w:hAnsi="Times New Roman" w:cs="Times New Roman"/>
          <w:sz w:val="24"/>
          <w:szCs w:val="24"/>
        </w:rPr>
        <w:t>składającej deklarację oraz osób z nią związanych</w:t>
      </w:r>
    </w:p>
    <w:p w14:paraId="20D220C7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FD03C5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4572E8ED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  <w:r w:rsidR="00324730">
        <w:rPr>
          <w:rFonts w:ascii="Times New Roman" w:hAnsi="Times New Roman" w:cs="Times New Roman"/>
          <w:sz w:val="24"/>
          <w:szCs w:val="24"/>
        </w:rPr>
        <w:t>:</w:t>
      </w:r>
    </w:p>
    <w:p w14:paraId="5D94B1D5" w14:textId="7A74147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.9pt;height:12.5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24D18FD7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1.9pt;height:12.5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3C62130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1.9pt;height:12.5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(Dz. U. z 2022 r. poz. 2561, z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 xml:space="preserve">późn. zm.), zwanej dalej „ustawą”, za okres jednego roku poprzedzającego dzień przyjęcia zlecenia; </w:t>
      </w:r>
    </w:p>
    <w:p w14:paraId="3273A0EC" w14:textId="5587AAE3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1.9pt;height:12.5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44CCB218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1.9pt;height:12.5pt" o:ole="">
            <v:imagedata r:id="rId12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6AAA6CF3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1.9pt;height:12.5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5F743C40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1.9pt;height:12.5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32A9B602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1.9pt;height:12.5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70340C0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1.9pt;height:12.5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3C2EC50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1.9pt;height:12.5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DFC67D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1.9pt;height:12.5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6C9AD80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1.9pt;height:12.5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AF3502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1.9pt;height:12.5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24D64BD3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70592E" w:rsidRPr="00B5502B" w14:paraId="5125CD94" w14:textId="77777777" w:rsidTr="0010611E">
        <w:trPr>
          <w:jc w:val="center"/>
        </w:trPr>
        <w:tc>
          <w:tcPr>
            <w:tcW w:w="936" w:type="pct"/>
            <w:vAlign w:val="center"/>
          </w:tcPr>
          <w:p w14:paraId="724F1D5B" w14:textId="77777777" w:rsidR="0010611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01D819CD" w:rsidR="0070592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strony)</w:t>
            </w:r>
          </w:p>
        </w:tc>
        <w:tc>
          <w:tcPr>
            <w:tcW w:w="4064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28840C8C" w:rsidR="0070592E" w:rsidRPr="00B5502B" w:rsidRDefault="00702D00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Część III - </w:t>
      </w:r>
      <w:r w:rsidR="0070592E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10611E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2CFD8CA8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  <w:r w:rsidR="00315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i</w:t>
      </w:r>
      <w:r w:rsidR="003158B9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71332B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0FA89BCD" w:rsidR="0036562A" w:rsidRPr="00B5502B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FE0462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FE0462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00FAB14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711F1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52EF31E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3010396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ustawy z dnia 27 sierpnia 2004 r. o świadczeniach opieki zdrowotnej finansowanych ze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(Dz. U. z 2022 r., poz. 2561 z późn. zm.);</w:t>
      </w:r>
    </w:p>
    <w:p w14:paraId="0EDB8577" w14:textId="0D712A14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późn. zm.);</w:t>
      </w:r>
    </w:p>
    <w:p w14:paraId="169BD79C" w14:textId="5965A7C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711F1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4D90743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19767EE8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963F98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23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23528C">
        <w:rPr>
          <w:rFonts w:ascii="Arial" w:hAnsi="Arial" w:cs="Arial"/>
          <w:i/>
          <w:sz w:val="16"/>
          <w:szCs w:val="16"/>
        </w:rPr>
        <w:t>826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2">
    <w:p w14:paraId="605967A7" w14:textId="3BD1AD86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2022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23528C">
        <w:rPr>
          <w:rFonts w:ascii="Arial" w:hAnsi="Arial" w:cs="Arial"/>
          <w:i/>
          <w:iCs/>
          <w:sz w:val="16"/>
          <w:szCs w:val="16"/>
        </w:rPr>
        <w:t>2561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późn.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47E5C7C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D38A9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37758444">
    <w:abstractNumId w:val="2"/>
  </w:num>
  <w:num w:numId="2" w16cid:durableId="237984393">
    <w:abstractNumId w:val="1"/>
  </w:num>
  <w:num w:numId="3" w16cid:durableId="26030455">
    <w:abstractNumId w:val="3"/>
  </w:num>
  <w:num w:numId="4" w16cid:durableId="992753882">
    <w:abstractNumId w:val="7"/>
  </w:num>
  <w:num w:numId="5" w16cid:durableId="565532959">
    <w:abstractNumId w:val="5"/>
  </w:num>
  <w:num w:numId="6" w16cid:durableId="568927175">
    <w:abstractNumId w:val="0"/>
  </w:num>
  <w:num w:numId="7" w16cid:durableId="734820955">
    <w:abstractNumId w:val="4"/>
  </w:num>
  <w:num w:numId="8" w16cid:durableId="957644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D5B9A"/>
    <w:rsid w:val="000F5734"/>
    <w:rsid w:val="0010611E"/>
    <w:rsid w:val="00124B02"/>
    <w:rsid w:val="0012769D"/>
    <w:rsid w:val="00177871"/>
    <w:rsid w:val="001A1AA6"/>
    <w:rsid w:val="001A6157"/>
    <w:rsid w:val="001E2568"/>
    <w:rsid w:val="001E62EC"/>
    <w:rsid w:val="001E6DD4"/>
    <w:rsid w:val="0023528C"/>
    <w:rsid w:val="002A7B8A"/>
    <w:rsid w:val="002E5269"/>
    <w:rsid w:val="002E574E"/>
    <w:rsid w:val="002F2D1B"/>
    <w:rsid w:val="003158B9"/>
    <w:rsid w:val="00324730"/>
    <w:rsid w:val="0036562A"/>
    <w:rsid w:val="00397F09"/>
    <w:rsid w:val="003E2617"/>
    <w:rsid w:val="00421C9B"/>
    <w:rsid w:val="00430A94"/>
    <w:rsid w:val="0048735D"/>
    <w:rsid w:val="004B5758"/>
    <w:rsid w:val="004C5D26"/>
    <w:rsid w:val="004D08BF"/>
    <w:rsid w:val="004D38A9"/>
    <w:rsid w:val="004F1F95"/>
    <w:rsid w:val="004F4B7E"/>
    <w:rsid w:val="00521955"/>
    <w:rsid w:val="005234A4"/>
    <w:rsid w:val="00550F1D"/>
    <w:rsid w:val="005538D4"/>
    <w:rsid w:val="005B0E12"/>
    <w:rsid w:val="00624EC6"/>
    <w:rsid w:val="0065013B"/>
    <w:rsid w:val="006544FE"/>
    <w:rsid w:val="006A6792"/>
    <w:rsid w:val="006B3BC2"/>
    <w:rsid w:val="006C1888"/>
    <w:rsid w:val="006F6B60"/>
    <w:rsid w:val="00702D00"/>
    <w:rsid w:val="0070592E"/>
    <w:rsid w:val="00711F1A"/>
    <w:rsid w:val="0071332B"/>
    <w:rsid w:val="00735290"/>
    <w:rsid w:val="00740D8E"/>
    <w:rsid w:val="00782B84"/>
    <w:rsid w:val="007F1345"/>
    <w:rsid w:val="008013C9"/>
    <w:rsid w:val="00801D16"/>
    <w:rsid w:val="008236B3"/>
    <w:rsid w:val="00867D4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94843"/>
    <w:rsid w:val="00B114A2"/>
    <w:rsid w:val="00B20E91"/>
    <w:rsid w:val="00B24431"/>
    <w:rsid w:val="00B26B9A"/>
    <w:rsid w:val="00B271A8"/>
    <w:rsid w:val="00B353AB"/>
    <w:rsid w:val="00B65929"/>
    <w:rsid w:val="00BB454C"/>
    <w:rsid w:val="00C23828"/>
    <w:rsid w:val="00C379A6"/>
    <w:rsid w:val="00CB3DDE"/>
    <w:rsid w:val="00CC7C95"/>
    <w:rsid w:val="00CE31BB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D4B75"/>
    <w:rsid w:val="00DF16EF"/>
    <w:rsid w:val="00E27B54"/>
    <w:rsid w:val="00EB5EC9"/>
    <w:rsid w:val="00EC4321"/>
    <w:rsid w:val="00ED7C13"/>
    <w:rsid w:val="00F40AA2"/>
    <w:rsid w:val="00F42573"/>
    <w:rsid w:val="00FC77DF"/>
    <w:rsid w:val="00FD03C5"/>
    <w:rsid w:val="00FE046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2039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Marcin Rędowicz</cp:lastModifiedBy>
  <cp:revision>29</cp:revision>
  <dcterms:created xsi:type="dcterms:W3CDTF">2023-11-09T11:43:00Z</dcterms:created>
  <dcterms:modified xsi:type="dcterms:W3CDTF">2024-10-17T11:21:00Z</dcterms:modified>
</cp:coreProperties>
</file>