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920FF" w:rsidR="00EC4321" w:rsidP="00EC4321" w:rsidRDefault="00EC4321" w14:paraId="71147853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bookmarkStart w:name="_Ref178593449" w:id="0"/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:rsidRPr="00A920FF" w:rsidR="00EC4321" w:rsidP="00EC4321" w:rsidRDefault="00EC4321" w14:paraId="3958F5D9" w14:textId="7777777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:rsidRPr="00A920FF" w:rsidR="00EC4321" w:rsidP="00EC4321" w:rsidRDefault="00EC4321" w14:paraId="24DC5CAD" w14:textId="77777777">
      <w:pPr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:rsidRPr="00A920FF" w:rsidR="00EC4321" w:rsidP="00EC4321" w:rsidRDefault="00EC4321" w14:paraId="34DC2055" w14:textId="77777777">
      <w:pPr>
        <w:suppressAutoHyphens/>
        <w:spacing w:after="12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tbl>
      <w:tblPr>
        <w:tblW w:w="906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5"/>
        <w:gridCol w:w="8057"/>
      </w:tblGrid>
      <w:tr w:rsidRPr="00A920FF" w:rsidR="00EC4321" w:rsidTr="59BAB2D8" w14:paraId="2010F1DA" w14:textId="77777777">
        <w:trPr>
          <w:trHeight w:val="419"/>
        </w:trPr>
        <w:tc>
          <w:tcPr>
            <w:tcW w:w="9062" w:type="dxa"/>
            <w:gridSpan w:val="2"/>
            <w:tcMar/>
            <w:vAlign w:val="center"/>
          </w:tcPr>
          <w:p w:rsidRPr="00A920FF" w:rsidR="00EC4321" w:rsidP="00A829D3" w:rsidRDefault="00EC4321" w14:paraId="7BD11B4A" w14:textId="7777777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hAnsi="Times New Roman" w:eastAsia="Calibri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Pr="00A920FF" w:rsidR="00EC4321" w:rsidTr="59BAB2D8" w14:paraId="5C3219DD" w14:textId="77777777">
        <w:trPr/>
        <w:tc>
          <w:tcPr>
            <w:tcW w:w="1005" w:type="dxa"/>
            <w:tcMar/>
            <w:vAlign w:val="center"/>
          </w:tcPr>
          <w:p w:rsidRPr="00A920FF" w:rsidR="00EC4321" w:rsidP="00A829D3" w:rsidRDefault="00EC4321" w14:paraId="451AF75C" w14:textId="7777777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057" w:type="dxa"/>
            <w:tcMar/>
            <w:vAlign w:val="center"/>
          </w:tcPr>
          <w:p w:rsidRPr="00A920FF" w:rsidR="00EC4321" w:rsidP="00A829D3" w:rsidRDefault="00636BF6" w14:paraId="369062FB" w14:textId="485F119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36BF6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OT.423.1.2</w:t>
            </w:r>
            <w:r w:rsidR="00152F5B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2</w:t>
            </w:r>
            <w:r w:rsidRPr="00636BF6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.2025</w:t>
            </w:r>
          </w:p>
        </w:tc>
      </w:tr>
      <w:tr w:rsidRPr="00A920FF" w:rsidR="00EC4321" w:rsidTr="59BAB2D8" w14:paraId="159338A6" w14:textId="77777777">
        <w:trPr/>
        <w:tc>
          <w:tcPr>
            <w:tcW w:w="1005" w:type="dxa"/>
            <w:tcMar/>
            <w:vAlign w:val="center"/>
          </w:tcPr>
          <w:p w:rsidRPr="00A920FF" w:rsidR="00EC4321" w:rsidP="00A829D3" w:rsidRDefault="00EC4321" w14:paraId="09171598" w14:textId="77777777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057" w:type="dxa"/>
            <w:tcMar/>
            <w:vAlign w:val="center"/>
          </w:tcPr>
          <w:p w:rsidRPr="00A920FF" w:rsidR="00EC4321" w:rsidP="00A829D3" w:rsidRDefault="00636BF6" w14:paraId="55A427AF" w14:textId="0FAB06E2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636BF6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Wniosek o objęcie refundacją leku </w:t>
            </w:r>
            <w:proofErr w:type="spellStart"/>
            <w:r w:rsidR="00152F5B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Praluent</w:t>
            </w:r>
            <w:proofErr w:type="spellEnd"/>
            <w:r w:rsidRPr="00636BF6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="00152F5B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alirokumab</w:t>
            </w:r>
            <w:proofErr w:type="spellEnd"/>
            <w:r w:rsidRPr="00636BF6"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) w ramach programu lekowego: B.101. „Leczenie pacjentów z zaburzeniami lipidowymi (ICD-10: E78.01, I21, I22, I25)”</w:t>
            </w:r>
          </w:p>
        </w:tc>
      </w:tr>
    </w:tbl>
    <w:p w:rsidRPr="00A920FF" w:rsidR="00EC4321" w:rsidP="00EC4321" w:rsidRDefault="00EC4321" w14:paraId="4BF0E423" w14:textId="77777777">
      <w:pPr>
        <w:suppressAutoHyphens/>
        <w:spacing w:before="6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:rsidRPr="00A920FF" w:rsidR="00EC4321" w:rsidP="00EC4321" w:rsidRDefault="00EC4321" w14:paraId="736CF684" w14:textId="27F4FCEF">
      <w:pPr>
        <w:suppressAutoHyphens/>
        <w:spacing w:before="6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</w:t>
      </w:r>
      <w:r w:rsidRPr="00A920FF" w:rsidR="0023528C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o Powiązaniach Branżowych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(pkt 1) należy złożyć </w:t>
      </w:r>
      <w:r w:rsidRPr="00A920FF" w:rsidR="00077C1E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osobiście 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w siedzibie Agencji Oceny Technologii Medycznych i Taryfikacji,</w:t>
      </w:r>
      <w:r w:rsidRPr="00A920FF" w:rsidR="000D5B9A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ul. Przeskok 2, 00-032 Warszawa, bądź </w:t>
      </w:r>
      <w:bookmarkStart w:name="_Hlk149641452" w:id="1"/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przesłać </w:t>
      </w:r>
      <w:r w:rsidRPr="00A920FF" w:rsidR="00930EC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na adres siedziby Agencji</w:t>
      </w:r>
      <w:r w:rsidRPr="00A920FF" w:rsidR="00930E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20FF" w:rsidR="00077C1E">
        <w:rPr>
          <w:rFonts w:ascii="Times New Roman" w:hAnsi="Times New Roman" w:cs="Times New Roman"/>
          <w:i/>
          <w:sz w:val="24"/>
          <w:szCs w:val="24"/>
        </w:rPr>
        <w:t xml:space="preserve">za pośrednictwem operatora pocztowego w rozumieniu art. 3 pkt 12 ustawy z dnia 23 listopada 2012 r. </w:t>
      </w:r>
      <w:r w:rsidRPr="00A920FF" w:rsidR="00077C1E">
        <w:rPr>
          <w:rFonts w:ascii="Symbol" w:hAnsi="Symbol" w:eastAsia="Symbol" w:cs="Symbol"/>
          <w:i/>
          <w:sz w:val="24"/>
          <w:szCs w:val="24"/>
        </w:rPr>
        <w:t>-</w:t>
      </w:r>
      <w:r w:rsidRPr="00A920FF" w:rsidR="00077C1E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Dopuszczalne jest również przesłanie </w:t>
      </w:r>
      <w:r w:rsidRPr="00A920FF" w:rsidR="003E2617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uwag wraz z </w:t>
      </w:r>
      <w:r w:rsidRPr="00A920FF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wypełnion</w:t>
      </w:r>
      <w:r w:rsidRPr="00A920FF" w:rsidR="000D5B9A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ą</w:t>
      </w:r>
      <w:r w:rsidRPr="00A920FF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i podpisan</w:t>
      </w:r>
      <w:r w:rsidRPr="00A920FF" w:rsidR="003E2617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ą</w:t>
      </w:r>
      <w:r w:rsidRPr="00A920FF" w:rsidR="00D528E4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kwalifikowanym podpisem elektronicznym </w:t>
      </w:r>
      <w:r w:rsidRPr="00A920FF" w:rsidR="003E2617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Deklaracją o Powiązaniach Branżowych</w:t>
      </w:r>
      <w:bookmarkStart w:name="_Hlk149641398" w:id="2"/>
      <w:r w:rsidRPr="00A920FF" w:rsidR="000D5B9A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 </w:t>
      </w:r>
      <w:r w:rsidRPr="00A920FF" w:rsidR="00077C1E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 art. 16 ust. 1a ustawy z dnia 17 lutego 2005 r. o informatyzacji działalności podmiotów realizujących zadania publiczne</w:t>
      </w:r>
      <w:r w:rsidRPr="00A920FF" w:rsidR="000D5B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20FF" w:rsidR="00077C1E">
        <w:rPr>
          <w:rFonts w:ascii="Times New Roman" w:hAnsi="Times New Roman" w:cs="Times New Roman"/>
          <w:i/>
          <w:sz w:val="24"/>
          <w:szCs w:val="24"/>
        </w:rPr>
        <w:t>(Dz. U. z 2023 r. poz. 57, 1123, 1234 i 1703</w:t>
      </w:r>
      <w:bookmarkEnd w:id="2"/>
      <w:r w:rsidRPr="00A920FF" w:rsidR="00077C1E">
        <w:rPr>
          <w:rFonts w:ascii="Times New Roman" w:hAnsi="Times New Roman" w:cs="Times New Roman"/>
          <w:i/>
          <w:sz w:val="24"/>
          <w:szCs w:val="24"/>
        </w:rPr>
        <w:t>).</w:t>
      </w:r>
    </w:p>
    <w:p w:rsidRPr="00A920FF" w:rsidR="00EC4321" w:rsidP="00EC4321" w:rsidRDefault="00EC4321" w14:paraId="363A240F" w14:textId="77777777">
      <w:pPr>
        <w:suppressAutoHyphens/>
        <w:spacing w:before="120"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:rsidRPr="00A920FF" w:rsidR="00EC4321" w:rsidP="00EC4321" w:rsidRDefault="00EC4321" w14:paraId="6F8621E6" w14:textId="77777777">
      <w:pPr>
        <w:suppressAutoHyphens/>
        <w:spacing w:before="60" w:after="0" w:line="240" w:lineRule="auto"/>
        <w:jc w:val="both"/>
        <w:rPr>
          <w:rFonts w:ascii="Times New Roman" w:hAnsi="Times New Roman" w:eastAsia="Times New Roman" w:cs="Times New Roman"/>
          <w:i/>
          <w:color w:val="FF0000"/>
          <w:sz w:val="24"/>
          <w:szCs w:val="24"/>
          <w:lang w:eastAsia="ar-SA"/>
        </w:rPr>
      </w:pPr>
    </w:p>
    <w:p w:rsidRPr="00A920FF" w:rsidR="00EC4321" w:rsidP="00EC4321" w:rsidRDefault="00EC4321" w14:paraId="07CF5537" w14:textId="739EAA25">
      <w:pPr>
        <w:suppressAutoHyphens/>
        <w:spacing w:before="120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 xml:space="preserve">UWAGA! Zgłoszone uwagi i </w:t>
      </w:r>
      <w:r w:rsidRPr="00A920FF" w:rsidR="0023528C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Deklaracja o Powiązaniach Branżowych</w:t>
      </w:r>
      <w:r w:rsidRPr="00A920FF" w:rsidR="000D5B9A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 xml:space="preserve"> </w:t>
      </w:r>
      <w:r w:rsidRPr="00A920FF">
        <w:rPr>
          <w:rFonts w:ascii="Times New Roman" w:hAnsi="Times New Roman" w:eastAsia="Times New Roman" w:cs="Times New Roman"/>
          <w:i/>
          <w:sz w:val="24"/>
          <w:szCs w:val="24"/>
          <w:u w:val="single"/>
          <w:lang w:eastAsia="ar-SA"/>
        </w:rPr>
        <w:t>będą publikowane w BIP AOTMiT</w:t>
      </w:r>
      <w:r w:rsidRPr="00A920FF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hAnsi="Times New Roman" w:eastAsia="Times New Roman" w:cs="Times New Roman"/>
          <w:sz w:val="24"/>
          <w:szCs w:val="24"/>
          <w:lang w:eastAsia="ar-SA"/>
        </w:rPr>
        <w:t>.</w:t>
      </w:r>
    </w:p>
    <w:p w:rsidR="00EC4321" w:rsidP="00EC4321" w:rsidRDefault="00EC4321" w14:paraId="3804DEBF" w14:textId="77777777">
      <w:pPr>
        <w:suppressAutoHyphens/>
        <w:spacing w:before="12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:rsidRPr="00A920FF" w:rsidR="003C6EE0" w:rsidP="00EC4321" w:rsidRDefault="003C6EE0" w14:paraId="36DF3C76" w14:textId="77777777">
      <w:pPr>
        <w:suppressAutoHyphens/>
        <w:spacing w:before="12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:rsidRPr="00A920FF" w:rsidR="00EC4321" w:rsidP="0023528C" w:rsidRDefault="006F6B60" w14:paraId="2DE20EF8" w14:textId="01526977">
      <w:pPr>
        <w:numPr>
          <w:ilvl w:val="0"/>
          <w:numId w:val="5"/>
        </w:numPr>
        <w:tabs>
          <w:tab w:val="left" w:pos="284"/>
        </w:tabs>
        <w:suppressAutoHyphens/>
        <w:spacing w:after="6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920FF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Część I -</w:t>
      </w:r>
      <w:r w:rsidR="003C6EE0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 w:rsidRPr="00A920FF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Deklaracja o </w:t>
      </w:r>
      <w:r w:rsidRPr="00A920FF" w:rsidR="0023528C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Powiązaniach Branżowych</w:t>
      </w:r>
      <w:r w:rsidRPr="00A920FF" w:rsidR="000D5B9A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 w:rsidRPr="00A920FF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(D</w:t>
      </w:r>
      <w:r w:rsidRPr="00A920FF" w:rsidR="0023528C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PB</w:t>
      </w:r>
      <w:r w:rsidRPr="00A920FF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)</w:t>
      </w:r>
      <w:r w:rsidRPr="00A920FF" w:rsidR="00EC4321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 w:rsidR="00EC4321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  <w:r w:rsidRPr="00A920FF" w:rsidR="00EC4321">
        <w:rPr>
          <w:rFonts w:ascii="Times New Roman" w:hAnsi="Times New Roman" w:eastAsia="Times New Roman" w:cs="Times New Roman"/>
          <w:sz w:val="24"/>
          <w:szCs w:val="24"/>
          <w:lang w:eastAsia="ar-SA"/>
        </w:rPr>
        <w:t>– do wypełnienia w przypadku uwag do analizy weryfikacyjnej</w:t>
      </w:r>
    </w:p>
    <w:p w:rsidR="00077C1E" w:rsidP="00077C1E" w:rsidRDefault="00077C1E" w14:paraId="02E72248" w14:textId="77777777">
      <w:pPr>
        <w:rPr>
          <w:rFonts w:ascii="Times New Roman" w:hAnsi="Times New Roman" w:cs="Times New Roman"/>
          <w:sz w:val="24"/>
          <w:szCs w:val="24"/>
        </w:rPr>
      </w:pPr>
      <w:bookmarkStart w:name="_Hlk106115270" w:id="3"/>
    </w:p>
    <w:p w:rsidR="004F4B7E" w:rsidP="00077C1E" w:rsidRDefault="004F4B7E" w14:paraId="573777CE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4F4B7E" w:rsidP="00077C1E" w:rsidRDefault="004F4B7E" w14:paraId="2FDC6D35" w14:textId="77777777">
      <w:pPr>
        <w:rPr>
          <w:rFonts w:ascii="Times New Roman" w:hAnsi="Times New Roman" w:cs="Times New Roman"/>
          <w:sz w:val="24"/>
          <w:szCs w:val="24"/>
        </w:rPr>
      </w:pPr>
    </w:p>
    <w:p w:rsidR="003C6EE0" w:rsidRDefault="003C6EE0" w14:paraId="4D786317" w14:textId="77777777">
      <w:pPr>
        <w:spacing w:after="160" w:line="259" w:lineRule="auto"/>
        <w:rPr>
          <w:rFonts w:ascii="Times New Roman" w:hAnsi="Times New Roman" w:cs="Times New Roman" w:eastAsiaTheme="minorEastAsia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br w:type="page"/>
      </w:r>
    </w:p>
    <w:p w:rsidRPr="00A920FF" w:rsidR="00077C1E" w:rsidP="003C6EE0" w:rsidRDefault="00077C1E" w14:paraId="7637DD9C" w14:textId="6E96B34E">
      <w:pPr>
        <w:pStyle w:val="TYTUAKTUprzedmiotregulacjiustawylubrozporzdzenia"/>
        <w:rPr>
          <w:rFonts w:ascii="Times New Roman" w:hAnsi="Times New Roman" w:cs="Times New Roman"/>
        </w:rPr>
      </w:pPr>
      <w:r w:rsidRPr="00A920FF">
        <w:rPr>
          <w:rFonts w:ascii="Times New Roman" w:hAnsi="Times New Roman" w:cs="Times New Roman"/>
        </w:rPr>
        <w:t xml:space="preserve">DEKLARACJA O POWIĄZANIACH BRANŻOWYCH </w:t>
      </w:r>
      <w:bookmarkEnd w:id="3"/>
    </w:p>
    <w:p w:rsidR="00077C1E" w:rsidP="003C6EE0" w:rsidRDefault="00077C1E" w14:paraId="7B2ED058" w14:textId="77777777">
      <w:pPr>
        <w:keepNext/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>A. Dane osoby składającej deklarację oraz osób z nią związanych</w:t>
      </w:r>
    </w:p>
    <w:p w:rsidRPr="00A920FF" w:rsidR="00077C1E" w:rsidP="00077C1E" w:rsidRDefault="00077C1E" w14:paraId="20D220C7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 gdy osoba ta nie posiada numeru PESEL – data i miejsce jej urodzenia oraz obywatelstwo:</w:t>
      </w:r>
    </w:p>
    <w:p w:rsidRPr="00A920FF" w:rsidR="00077C1E" w:rsidP="00077C1E" w:rsidRDefault="00077C1E" w14:paraId="38403521" w14:textId="29CDDBA6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077C1E" w:rsidP="00077C1E" w:rsidRDefault="00077C1E" w14:paraId="12430DBB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:rsidRPr="00A920FF" w:rsidR="00077C1E" w:rsidP="00077C1E" w:rsidRDefault="00077C1E" w14:paraId="31727123" w14:textId="597045EC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077C1E" w:rsidP="00077C1E" w:rsidRDefault="00077C1E" w14:paraId="0E6B1A05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:rsidRPr="00A920FF" w:rsidR="00077C1E" w:rsidP="00077C1E" w:rsidRDefault="00077C1E" w14:paraId="3DD1DE2D" w14:textId="43375EAD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077C1E" w:rsidP="00077C1E" w:rsidRDefault="00077C1E" w14:paraId="37452C34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:rsidRPr="00A920FF" w:rsidR="00077C1E" w:rsidP="00077C1E" w:rsidRDefault="00077C1E" w14:paraId="73BDA825" w14:textId="6D0DACB2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…….</w:t>
      </w:r>
    </w:p>
    <w:p w:rsidRPr="00A920FF" w:rsidR="00077C1E" w:rsidP="00077C1E" w:rsidRDefault="00077C1E" w14:paraId="4DE88ACD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:rsidRPr="00A920FF" w:rsidR="00077C1E" w:rsidP="00077C1E" w:rsidRDefault="00077C1E" w14:paraId="6D21C1F2" w14:textId="40A72904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077C1E" w:rsidP="00077C1E" w:rsidRDefault="00077C1E" w14:paraId="431A5B32" w14:textId="77777777">
      <w:pPr>
        <w:rPr>
          <w:rStyle w:val="Ppogrubienie"/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652977C9" w14:textId="77777777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B. Powód złożenia i wskazanie okresu, za jaki jest składana deklaracja o powiązaniach branżowych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:rsidRPr="00A920FF" w:rsidR="00A920FF" w:rsidP="00A920FF" w:rsidRDefault="00A920FF" w14:paraId="534680CD" w14:textId="473575AC">
      <w:pPr>
        <w:pStyle w:val="PKTpunkt"/>
        <w:ind w:left="0" w:firstLine="0"/>
        <w:rPr>
          <w:rFonts w:ascii="Times New Roman" w:hAnsi="Times New Roman" w:cs="Times New Roman"/>
          <w:szCs w:val="24"/>
        </w:rPr>
      </w:pPr>
    </w:p>
    <w:p w:rsidRPr="00A920FF" w:rsidR="00A920FF" w:rsidP="00A920FF" w:rsidRDefault="00000000" w14:paraId="5D94B1D5" w14:textId="3D37823C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4DEB346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2pt;height:12.5pt" type="#_x0000_t75">
            <v:imagedata o:title="" r:id="rId10"/>
          </v:shape>
        </w:pict>
      </w:r>
      <w:r w:rsidRPr="00A920FF" w:rsidR="00077C1E">
        <w:rPr>
          <w:rFonts w:ascii="Times New Roman" w:hAnsi="Times New Roman" w:cs="Times New Roman"/>
          <w:szCs w:val="24"/>
        </w:rPr>
        <w:tab/>
      </w:r>
      <w:r w:rsidRPr="00A920FF" w:rsidR="00077C1E">
        <w:rPr>
          <w:rFonts w:ascii="Times New Roman" w:hAnsi="Times New Roman" w:cs="Times New Roman"/>
          <w:szCs w:val="24"/>
        </w:rPr>
        <w:t>kandydat na członka Rady Przejrzystości za okres 3 lat poprzedzających dzień złożenia deklaracji; przed powołaniem do składu Rady Przejrzystości;</w:t>
      </w:r>
    </w:p>
    <w:p w:rsidRPr="00A920FF" w:rsidR="00A920FF" w:rsidP="00A920FF" w:rsidRDefault="00000000" w14:paraId="3799A968" w14:textId="08B89BF8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68F0164F">
          <v:shape id="_x0000_i1026" style="width:12pt;height:12.5pt" type="#_x0000_t75">
            <v:imagedata o:title="" r:id="rId10"/>
          </v:shape>
        </w:pict>
      </w:r>
      <w:r w:rsidRPr="00A920FF" w:rsidR="00A920FF">
        <w:rPr>
          <w:rFonts w:ascii="Times New Roman" w:hAnsi="Times New Roman" w:cs="Times New Roman"/>
          <w:szCs w:val="24"/>
        </w:rPr>
        <w:t xml:space="preserve">    </w:t>
      </w:r>
      <w:r w:rsidRPr="00A920FF" w:rsidR="00077C1E">
        <w:rPr>
          <w:rFonts w:ascii="Times New Roman" w:hAnsi="Times New Roman" w:cs="Times New Roman"/>
          <w:szCs w:val="24"/>
        </w:rPr>
        <w:t>członek Rady Przejrzystości przed każdym posiedzeniem Rady Przejrzystości za okres od dnia złożenia ostatniej deklaracji, w tym jako kandydata na członka Rady Przejrzystości, do dnia poprzedzającego posiedzenie Rady Przejrzystości, w którym bierze udział;</w:t>
      </w:r>
    </w:p>
    <w:p w:rsidRPr="00A920FF" w:rsidR="00A920FF" w:rsidP="00A920FF" w:rsidRDefault="00000000" w14:paraId="2966661F" w14:textId="546CC0E4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989D412">
          <v:shape id="_x0000_i1027" style="width:12pt;height:12.5pt" type="#_x0000_t75">
            <v:imagedata o:title="" r:id="rId10"/>
          </v:shape>
        </w:pict>
      </w:r>
      <w:r w:rsidRPr="00A920FF" w:rsidR="00077C1E">
        <w:rPr>
          <w:rFonts w:ascii="Times New Roman" w:hAnsi="Times New Roman" w:cs="Times New Roman"/>
          <w:szCs w:val="24"/>
        </w:rPr>
        <w:tab/>
      </w:r>
      <w:r w:rsidRPr="00A920FF" w:rsidR="00077C1E">
        <w:rPr>
          <w:rFonts w:ascii="Times New Roman" w:hAnsi="Times New Roman" w:cs="Times New Roman"/>
          <w:szCs w:val="24"/>
        </w:rPr>
        <w:t xml:space="preserve">osoba, o której mowa w art. 31s ust. 12 ustawy z dnia 27 sierpnia 2004 r. o świadczeniach opieki zdrowotnej finansowanych ze środków publicznych (Dz. U. z 2022 r. poz. 2561, z późn. zm.), zwanej dalej „ustawą”, za okres jednego roku poprzedzającego dzień przyjęcia zlecenia; </w:t>
      </w:r>
    </w:p>
    <w:p w:rsidRPr="00A920FF" w:rsidR="00A920FF" w:rsidP="00A920FF" w:rsidRDefault="00000000" w14:paraId="3273A0EC" w14:textId="47016A69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2D441F02">
          <v:shape id="_x0000_i1028" style="width:12pt;height:12.5pt" type="#_x0000_t75">
            <v:imagedata o:title="" r:id="rId10"/>
          </v:shape>
        </w:pict>
      </w:r>
      <w:r w:rsidRPr="00A920FF" w:rsidR="00077C1E">
        <w:rPr>
          <w:rFonts w:ascii="Times New Roman" w:hAnsi="Times New Roman" w:cs="Times New Roman"/>
          <w:szCs w:val="24"/>
        </w:rPr>
        <w:tab/>
      </w:r>
      <w:r w:rsidRPr="00A920FF" w:rsidR="00077C1E">
        <w:rPr>
          <w:rFonts w:ascii="Times New Roman" w:hAnsi="Times New Roman" w:cs="Times New Roman"/>
          <w:szCs w:val="24"/>
        </w:rPr>
        <w:t>osoba, o której mowa w art. 31s ust. 15 ustawy, za okres jednego roku poprzedzającego dzień posiedzenia Rady Przejrzystości;</w:t>
      </w:r>
    </w:p>
    <w:p w:rsidRPr="00A920FF" w:rsidR="00077C1E" w:rsidP="00A920FF" w:rsidRDefault="00000000" w14:paraId="70B2C61D" w14:textId="31ADA0AC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pict w14:anchorId="705CC80D">
          <v:shape id="_x0000_i1029" style="width:12pt;height:12.5pt" type="#_x0000_t75">
            <v:imagedata o:title="" r:id="rId10"/>
          </v:shape>
        </w:pict>
      </w:r>
      <w:r w:rsidRPr="00A920FF" w:rsidR="00077C1E">
        <w:rPr>
          <w:rFonts w:ascii="Times New Roman" w:hAnsi="Times New Roman" w:cs="Times New Roman"/>
          <w:szCs w:val="24"/>
        </w:rPr>
        <w:tab/>
      </w:r>
      <w:r w:rsidRPr="00A920FF" w:rsidR="00077C1E">
        <w:rPr>
          <w:rFonts w:ascii="Times New Roman" w:hAnsi="Times New Roman" w:cs="Times New Roman"/>
          <w:szCs w:val="24"/>
        </w:rPr>
        <w:t>osoba, o której mowa w art. 31s ust. 23 ustawy, za okres jednego roku poprzedzającego dzień zgłoszenia uwag.</w:t>
      </w:r>
    </w:p>
    <w:p w:rsidRPr="00A920FF" w:rsidR="00077C1E" w:rsidP="00077C1E" w:rsidRDefault="00077C1E" w14:paraId="1567404C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351A5D88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4F82ED8B" w14:textId="77777777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A920FF">
        <w:rPr>
          <w:rFonts w:ascii="Times New Roman" w:hAnsi="Times New Roman" w:cs="Times New Roman"/>
          <w:sz w:val="24"/>
          <w:szCs w:val="24"/>
        </w:rPr>
        <w:t>(zaznaczyć właściwe)</w:t>
      </w:r>
    </w:p>
    <w:p w:rsidRPr="00A920FF" w:rsidR="00A920FF" w:rsidP="00A920FF" w:rsidRDefault="00077C1E" w14:paraId="447708FF" w14:textId="7A4C0015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:rsidRPr="00A920FF" w:rsidR="00A920FF" w:rsidP="00A920FF" w:rsidRDefault="00000000" w14:paraId="75F7FC59" w14:textId="18830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A4998C9">
          <v:shape id="_x0000_i1030" style="width:12pt;height:12.5pt" type="#_x0000_t75">
            <v:imagedata o:title="" r:id="rId10"/>
          </v:shape>
        </w:pict>
      </w:r>
      <w:r w:rsidRPr="00A920FF" w:rsidR="00077C1E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:rsidRPr="00A920FF" w:rsidR="00077C1E" w:rsidP="00A920FF" w:rsidRDefault="00000000" w14:paraId="4BA79B8B" w14:textId="7AE028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0AC1D97">
          <v:shape id="_x0000_i1031" style="width:12pt;height:12.5pt" type="#_x0000_t75">
            <v:imagedata o:title="" r:id="rId10"/>
          </v:shape>
        </w:pict>
      </w:r>
      <w:r w:rsidRPr="00A920FF" w:rsidR="00930EC4">
        <w:rPr>
          <w:rFonts w:ascii="Times New Roman" w:hAnsi="Times New Roman" w:cs="Times New Roman"/>
          <w:sz w:val="24"/>
          <w:szCs w:val="24"/>
        </w:rPr>
        <w:t xml:space="preserve"> </w:t>
      </w:r>
      <w:r w:rsidRPr="00A920FF" w:rsidR="00077C1E">
        <w:rPr>
          <w:rFonts w:ascii="Times New Roman" w:hAnsi="Times New Roman" w:cs="Times New Roman"/>
          <w:sz w:val="24"/>
          <w:szCs w:val="24"/>
        </w:rPr>
        <w:t>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85"/>
        <w:gridCol w:w="8108"/>
      </w:tblGrid>
      <w:tr w:rsidRPr="00A920FF" w:rsidR="00077C1E" w:rsidTr="00BF1A4A" w14:paraId="24D5D414" w14:textId="77777777">
        <w:tc>
          <w:tcPr>
            <w:tcW w:w="426" w:type="dxa"/>
          </w:tcPr>
          <w:p w:rsidRPr="00A920FF" w:rsidR="00077C1E" w:rsidP="00BF1A4A" w:rsidRDefault="00000000" w14:paraId="7806F610" w14:textId="05880D7C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sz w:val="22"/>
                <w:szCs w:val="22"/>
                <w:lang w:eastAsia="en-US"/>
              </w:rPr>
              <w:pict w14:anchorId="45BAD784">
                <v:shape id="_x0000_i1032" style="width:12pt;height:12.5pt" type="#_x0000_t75">
                  <v:imagedata o:title="" r:id="rId10"/>
                </v:shape>
              </w:pict>
            </w:r>
            <w:r w:rsidRPr="00A920FF" w:rsid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077C1E" w:rsidP="00BF1A4A" w:rsidRDefault="00077C1E" w14:paraId="3E1ACA76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Pr="00A920FF" w:rsidR="00077C1E" w:rsidTr="00BF1A4A" w14:paraId="38E09BE7" w14:textId="77777777">
        <w:tc>
          <w:tcPr>
            <w:tcW w:w="426" w:type="dxa"/>
          </w:tcPr>
          <w:p w:rsidRPr="00A920FF" w:rsidR="00077C1E" w:rsidP="00BF1A4A" w:rsidRDefault="00000000" w14:paraId="3A35DA7C" w14:textId="3FBA27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sz w:val="22"/>
                <w:szCs w:val="22"/>
                <w:lang w:eastAsia="en-US"/>
              </w:rPr>
              <w:pict w14:anchorId="2753999F">
                <v:shape id="_x0000_i1033" style="width:12pt;height:12.5pt" type="#_x0000_t75">
                  <v:imagedata o:title="" r:id="rId10"/>
                </v:shape>
              </w:pict>
            </w:r>
            <w:r w:rsidRPr="00A920FF" w:rsid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077C1E" w:rsidP="00BF1A4A" w:rsidRDefault="00077C1E" w14:paraId="3F0B8B02" w14:textId="3AD45415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Pr="00A920FF" w:rsidR="00077C1E" w:rsidTr="00BF1A4A" w14:paraId="0CF85547" w14:textId="77777777">
        <w:tc>
          <w:tcPr>
            <w:tcW w:w="426" w:type="dxa"/>
          </w:tcPr>
          <w:p w:rsidRPr="00A920FF" w:rsidR="00077C1E" w:rsidP="00BF1A4A" w:rsidRDefault="00000000" w14:paraId="1BC9AE08" w14:textId="53455E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sz w:val="22"/>
                <w:szCs w:val="22"/>
                <w:lang w:eastAsia="en-US"/>
              </w:rPr>
              <w:pict w14:anchorId="595D40D3">
                <v:shape id="_x0000_i1034" style="width:12pt;height:12.5pt" type="#_x0000_t75">
                  <v:imagedata o:title="" r:id="rId10"/>
                </v:shape>
              </w:pict>
            </w:r>
            <w:r w:rsidRPr="00A920FF" w:rsid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077C1E" w:rsidP="00BF1A4A" w:rsidRDefault="00077C1E" w14:paraId="23263CD4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pełnienie funkcji członka organów spółdzielni, stowarzyszeń lub fundacji prowadzących działalność, o której mowa w pkt 1 i 2;</w:t>
            </w:r>
          </w:p>
        </w:tc>
      </w:tr>
      <w:tr w:rsidRPr="00A920FF" w:rsidR="00077C1E" w:rsidTr="00BF1A4A" w14:paraId="4B292F7B" w14:textId="77777777">
        <w:tc>
          <w:tcPr>
            <w:tcW w:w="426" w:type="dxa"/>
          </w:tcPr>
          <w:p w:rsidRPr="00A920FF" w:rsidR="00077C1E" w:rsidP="00BF1A4A" w:rsidRDefault="00000000" w14:paraId="2DEC4A7A" w14:textId="1285652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sz w:val="22"/>
                <w:szCs w:val="22"/>
                <w:lang w:eastAsia="en-US"/>
              </w:rPr>
              <w:pict w14:anchorId="346B8CF7">
                <v:shape id="_x0000_i1035" style="width:12pt;height:12.5pt" type="#_x0000_t75">
                  <v:imagedata o:title="" r:id="rId10"/>
                </v:shape>
              </w:pict>
            </w:r>
            <w:r w:rsidRPr="00A920FF" w:rsid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077C1E" w:rsidP="00BF1A4A" w:rsidRDefault="00077C1E" w14:paraId="5CF20150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Pr="00A920FF" w:rsidR="00077C1E" w:rsidTr="00BF1A4A" w14:paraId="57563B26" w14:textId="77777777">
        <w:tc>
          <w:tcPr>
            <w:tcW w:w="426" w:type="dxa"/>
          </w:tcPr>
          <w:p w:rsidRPr="00A920FF" w:rsidR="00077C1E" w:rsidP="00BF1A4A" w:rsidRDefault="00000000" w14:paraId="060F5E39" w14:textId="2EB6C33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sz w:val="22"/>
                <w:szCs w:val="22"/>
                <w:lang w:eastAsia="en-US"/>
              </w:rPr>
              <w:pict w14:anchorId="19C264D9">
                <v:shape id="_x0000_i1036" style="width:12pt;height:12.5pt" type="#_x0000_t75">
                  <v:imagedata o:title="" r:id="rId10"/>
                </v:shape>
              </w:pict>
            </w:r>
            <w:r w:rsidRPr="00A920FF" w:rsid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077C1E" w:rsidP="00A920FF" w:rsidRDefault="00077C1E" w14:paraId="169E70B3" w14:textId="19D86AC7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</w:t>
            </w:r>
            <w:r w:rsidRPr="00A920FF" w:rsid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prowadzenie działalności gospodarczej w zakresie, o którym mowa w pkt 1 i</w:t>
            </w:r>
            <w:r w:rsidRPr="00A920FF" w:rsidR="00A920FF">
              <w:rPr>
                <w:rFonts w:ascii="Times New Roman" w:hAnsi="Times New Roman"/>
              </w:rPr>
              <w:t xml:space="preserve"> </w:t>
            </w:r>
            <w:r w:rsidRPr="00A920FF">
              <w:rPr>
                <w:rFonts w:ascii="Times New Roman" w:hAnsi="Times New Roman"/>
              </w:rPr>
              <w:t>2;</w:t>
            </w:r>
          </w:p>
        </w:tc>
      </w:tr>
      <w:tr w:rsidRPr="00A920FF" w:rsidR="00077C1E" w:rsidTr="00BF1A4A" w14:paraId="2A3F80B1" w14:textId="77777777">
        <w:tc>
          <w:tcPr>
            <w:tcW w:w="426" w:type="dxa"/>
          </w:tcPr>
          <w:p w:rsidRPr="00A920FF" w:rsidR="00077C1E" w:rsidP="00BF1A4A" w:rsidRDefault="00000000" w14:paraId="2227FC85" w14:textId="1BB56A7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HAnsi" w:cstheme="minorBidi"/>
                <w:sz w:val="22"/>
                <w:szCs w:val="22"/>
                <w:lang w:eastAsia="en-US"/>
              </w:rPr>
              <w:pict w14:anchorId="3EE71658">
                <v:shape id="_x0000_i1037" style="width:12pt;height:12.5pt" type="#_x0000_t75">
                  <v:imagedata o:title="" r:id="rId10"/>
                </v:shape>
              </w:pict>
            </w:r>
            <w:r w:rsidRPr="00A920FF" w:rsid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:rsidRPr="00A920FF" w:rsidR="00077C1E" w:rsidP="00BF1A4A" w:rsidRDefault="00077C1E" w14:paraId="730F3A61" w14:textId="77777777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</w:r>
            <w:r w:rsidRPr="00A920FF">
              <w:rPr>
                <w:rFonts w:ascii="Times New Roman" w:hAnsi="Times New Roman"/>
              </w:rPr>
              <w:t>wykonywanie zajęć zarobkowych na podstawie stosunku pracy, umowy o 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 zakresu.</w:t>
            </w:r>
          </w:p>
        </w:tc>
      </w:tr>
    </w:tbl>
    <w:p w:rsidRPr="00A920FF" w:rsidR="00077C1E" w:rsidP="00077C1E" w:rsidRDefault="00077C1E" w14:paraId="5DAB1A5F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081F8834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:rsidRPr="00A920FF" w:rsidR="00077C1E" w:rsidP="00077C1E" w:rsidRDefault="00077C1E" w14:paraId="3CB8F6A0" w14:textId="77777777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</w:r>
      <w:r w:rsidRPr="00A920FF">
        <w:rPr>
          <w:rFonts w:ascii="Times New Roman" w:hAnsi="Times New Roman" w:cs="Times New Roman"/>
          <w:szCs w:val="24"/>
        </w:rPr>
        <w:t xml:space="preserve">zaznaczenia, że nie zachodzą okoliczności określone w art. 31s ust. 8 ustawy, oraz </w:t>
      </w:r>
    </w:p>
    <w:p w:rsidRPr="00A920FF" w:rsidR="00077C1E" w:rsidP="00077C1E" w:rsidRDefault="00077C1E" w14:paraId="1EDA39C2" w14:textId="77777777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</w:r>
      <w:r w:rsidRPr="00A920FF">
        <w:rPr>
          <w:rFonts w:ascii="Times New Roman" w:hAnsi="Times New Roman" w:cs="Times New Roman"/>
          <w:szCs w:val="24"/>
        </w:rPr>
        <w:t xml:space="preserve">wykonywania przez osobę albo osoby wskazane w deklaracji zajęć zarobkowych na podstawie stosunku pracy, umowy o świadczenie usług zarządczych, umowy zlecenia, umowy o dzieło lub innej umowy o podobnym charakterze zawartej z podmiotami, o których mowa w art. 31s ust. 8 pkt 1–3 ustawy </w:t>
      </w:r>
    </w:p>
    <w:p w:rsidRPr="00A920FF" w:rsidR="00077C1E" w:rsidP="00077C1E" w:rsidRDefault="00077C1E" w14:paraId="34E694F4" w14:textId="77777777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:rsidRPr="00A920FF" w:rsidR="00077C1E" w:rsidP="00077C1E" w:rsidRDefault="00077C1E" w14:paraId="0CED2771" w14:textId="158BFCE2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077C1E" w:rsidP="00077C1E" w:rsidRDefault="00077C1E" w14:paraId="010EC284" w14:textId="67154CB5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A920F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Pr="00A920FF" w:rsidR="00077C1E" w:rsidP="00077C1E" w:rsidRDefault="00077C1E" w14:paraId="2E48F8BA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407AC8F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 członkowie Rady Przejrzystości, że zachodzą okoliczności określone w art. 31s ust. 8 ustawy, należy poniżej opisać powiązania branżowe, w szczególności przez wskazanie podmiotu, z którym istnieje powiązanie branżowe, osoby wskazanej w deklaracji, której dotyczy powiązanie branżowe, zakresu występującego powiązania branżowego.</w:t>
      </w:r>
    </w:p>
    <w:p w:rsidRPr="00A920FF" w:rsidR="00077C1E" w:rsidP="00077C1E" w:rsidRDefault="00077C1E" w14:paraId="417BB4EF" w14:textId="372CB716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A920FF" w:rsidR="00077C1E" w:rsidP="00077C1E" w:rsidRDefault="00077C1E" w14:paraId="41D8FBDB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3C42E1E4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6CE0BFCB" w14:textId="77777777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:rsidRPr="00A920FF" w:rsidR="00077C1E" w:rsidP="00077C1E" w:rsidRDefault="00077C1E" w14:paraId="052AB208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77C1E" w14:paraId="51FC83F1" w14:textId="77777777">
      <w:pPr>
        <w:rPr>
          <w:rFonts w:ascii="Times New Roman" w:hAnsi="Times New Roman" w:cs="Times New Roman"/>
          <w:sz w:val="24"/>
          <w:szCs w:val="24"/>
        </w:rPr>
      </w:pPr>
    </w:p>
    <w:p w:rsidRPr="00A920FF" w:rsidR="00077C1E" w:rsidP="00077C1E" w:rsidRDefault="000D5B9A" w14:paraId="5F5EA6BD" w14:textId="6DC2A5BB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   </w:t>
      </w:r>
      <w:r w:rsidRPr="00A920FF" w:rsidR="00077C1E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Pr="00A920FF" w:rsidR="00077C1E">
        <w:rPr>
          <w:rFonts w:ascii="Times New Roman" w:hAnsi="Times New Roman" w:cs="Times New Roman"/>
          <w:sz w:val="24"/>
          <w:szCs w:val="24"/>
        </w:rPr>
        <w:tab/>
      </w:r>
      <w:r w:rsidRPr="00A920FF" w:rsidR="00077C1E">
        <w:rPr>
          <w:rFonts w:ascii="Times New Roman" w:hAnsi="Times New Roman" w:cs="Times New Roman"/>
          <w:sz w:val="24"/>
          <w:szCs w:val="24"/>
        </w:rPr>
        <w:tab/>
      </w:r>
      <w:r w:rsidRPr="00A920FF" w:rsidR="00077C1E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Pr="00A920FF" w:rsidR="00077C1E" w:rsidP="00077C1E" w:rsidRDefault="00077C1E" w14:paraId="4D2F99F8" w14:textId="4A7AD36D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>(podpis osoby składającej deklarację)</w:t>
      </w:r>
    </w:p>
    <w:p w:rsidRPr="00A920FF" w:rsidR="00077C1E" w:rsidP="00077C1E" w:rsidRDefault="00077C1E" w14:paraId="36329BD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6F6B60" w:rsidR="0070592E" w:rsidP="0070592E" w:rsidRDefault="0070592E" w14:paraId="56519C36" w14:textId="77777777">
      <w:pPr>
        <w:pStyle w:val="Akapitzlist"/>
        <w:pageBreakBefore/>
        <w:numPr>
          <w:ilvl w:val="0"/>
          <w:numId w:val="5"/>
        </w:numPr>
        <w:tabs>
          <w:tab w:val="left" w:pos="284"/>
        </w:tabs>
        <w:suppressAutoHyphens/>
        <w:spacing w:after="120" w:line="240" w:lineRule="auto"/>
        <w:rPr>
          <w:rFonts w:ascii="Arial" w:hAnsi="Arial" w:eastAsia="Times New Roman" w:cs="Arial"/>
          <w:b/>
          <w:sz w:val="24"/>
          <w:szCs w:val="24"/>
          <w:lang w:eastAsia="ar-SA"/>
        </w:rPr>
      </w:pPr>
      <w:r>
        <w:rPr>
          <w:rFonts w:ascii="Arial" w:hAnsi="Arial" w:eastAsia="Times New Roman" w:cs="Arial"/>
          <w:b/>
          <w:sz w:val="24"/>
          <w:szCs w:val="24"/>
          <w:lang w:eastAsia="ar-SA"/>
        </w:rPr>
        <w:t xml:space="preserve">Cześć II - Uwagi                                                                                                  </w:t>
      </w:r>
      <w:r w:rsidRPr="006F6B60">
        <w:rPr>
          <w:rFonts w:ascii="Arial" w:hAnsi="Arial" w:eastAsia="Times New Roman" w:cs="Arial"/>
          <w:b/>
          <w:sz w:val="24"/>
          <w:szCs w:val="24"/>
          <w:lang w:eastAsia="ar-SA"/>
        </w:rPr>
        <w:t xml:space="preserve">1.Uwagi </w:t>
      </w:r>
      <w:r>
        <w:rPr>
          <w:rFonts w:ascii="Arial" w:hAnsi="Arial" w:eastAsia="Times New Roman" w:cs="Arial"/>
          <w:b/>
          <w:sz w:val="24"/>
          <w:szCs w:val="24"/>
          <w:lang w:eastAsia="ar-SA"/>
        </w:rPr>
        <w:t xml:space="preserve">ogólne </w:t>
      </w:r>
      <w:r w:rsidRPr="006F6B60">
        <w:rPr>
          <w:rFonts w:ascii="Arial" w:hAnsi="Arial" w:eastAsia="Times New Roman" w:cs="Arial"/>
          <w:b/>
          <w:sz w:val="24"/>
          <w:szCs w:val="24"/>
          <w:lang w:eastAsia="ar-SA"/>
        </w:rPr>
        <w:t>do analizy weryfikacyjnej AOTMiT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B5502B" w:rsidR="0070592E" w:rsidTr="00F34DEB" w14:paraId="5125CD94" w14:textId="77777777">
        <w:trPr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13E29B83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7774A689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70592E" w:rsidTr="00F34DEB" w14:paraId="003344A6" w14:textId="77777777">
        <w:trPr>
          <w:trHeight w:val="453"/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324C91B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3E7DEE7F" w14:textId="77777777">
            <w:pPr>
              <w:suppressAutoHyphens/>
              <w:spacing w:after="0" w:line="24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0F34DEB" w14:paraId="5C0E7D8E" w14:textId="77777777">
        <w:trPr>
          <w:trHeight w:val="453"/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49DD44DC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48A77A60" w14:textId="77777777">
            <w:pPr>
              <w:suppressAutoHyphens/>
              <w:spacing w:after="0" w:line="240" w:lineRule="auto"/>
              <w:contextualSpacing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0F34DEB" w14:paraId="43863EBE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70592E" w:rsidP="00F34DEB" w:rsidRDefault="0070592E" w14:paraId="32F391C5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 przypadku uwag ogólnych.</w:t>
            </w:r>
          </w:p>
          <w:p w:rsidRPr="00B5502B" w:rsidR="0070592E" w:rsidP="00F34DEB" w:rsidRDefault="0070592E" w14:paraId="452BFC98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</w:tbl>
    <w:p w:rsidRPr="00B5502B" w:rsidR="0070592E" w:rsidP="0070592E" w:rsidRDefault="0070592E" w14:paraId="1021CB9A" w14:textId="77777777">
      <w:pPr>
        <w:numPr>
          <w:ilvl w:val="0"/>
          <w:numId w:val="5"/>
        </w:numPr>
        <w:tabs>
          <w:tab w:val="left" w:pos="284"/>
        </w:tabs>
        <w:suppressAutoHyphens/>
        <w:spacing w:before="240" w:after="60" w:line="240" w:lineRule="auto"/>
        <w:ind w:left="284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 wnioskodawcy</w:t>
      </w:r>
    </w:p>
    <w:p w:rsidRPr="00B5502B" w:rsidR="0070592E" w:rsidP="0070592E" w:rsidRDefault="0070592E" w14:paraId="7B8C9ED8" w14:textId="77777777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B5502B" w:rsidR="0070592E" w:rsidTr="00F34DEB" w14:paraId="1C75C32A" w14:textId="77777777">
        <w:trPr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5CB6C4BF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70592E" w:rsidP="00F34DEB" w:rsidRDefault="0070592E" w14:paraId="6AA6AC0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17225DD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70592E" w:rsidTr="00F34DEB" w14:paraId="71E8BD45" w14:textId="77777777">
        <w:trPr>
          <w:trHeight w:val="513"/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6CCCEA7C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0C4C9B2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0F34DEB" w14:paraId="5FB45914" w14:textId="77777777">
        <w:trPr>
          <w:trHeight w:val="513"/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08B1F05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2D5CE47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0F34DEB" w14:paraId="7DA7B8D6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B5502B" w:rsidR="0070592E" w:rsidP="00F34DEB" w:rsidRDefault="0070592E" w14:paraId="24CA3D8B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B5502B" w:rsidR="0070592E" w:rsidP="0070592E" w:rsidRDefault="0070592E" w14:paraId="266AE48D" w14:textId="77777777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Pr="00B5502B" w:rsidR="0070592E" w:rsidTr="00F34DEB" w14:paraId="0F1328A6" w14:textId="77777777">
        <w:trPr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6DCEC3F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70592E" w:rsidP="00F34DEB" w:rsidRDefault="0070592E" w14:paraId="3040FDA0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484EB8C5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70592E" w:rsidTr="00F34DEB" w14:paraId="25D4D8B0" w14:textId="77777777">
        <w:trPr>
          <w:trHeight w:val="505"/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6D0B1BEE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5E3B591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0F34DEB" w14:paraId="33C8130D" w14:textId="77777777">
        <w:trPr>
          <w:trHeight w:val="505"/>
          <w:jc w:val="center"/>
        </w:trPr>
        <w:tc>
          <w:tcPr>
            <w:tcW w:w="803" w:type="pct"/>
            <w:vAlign w:val="center"/>
          </w:tcPr>
          <w:p w:rsidRPr="00B5502B" w:rsidR="0070592E" w:rsidP="00F34DEB" w:rsidRDefault="0070592E" w14:paraId="7189A6E9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197" w:type="pct"/>
            <w:vAlign w:val="center"/>
          </w:tcPr>
          <w:p w:rsidRPr="00B5502B" w:rsidR="0070592E" w:rsidP="00F34DEB" w:rsidRDefault="0070592E" w14:paraId="48D523B8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0F34DEB" w14:paraId="29D1F08D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Pr="00B5502B" w:rsidR="0070592E" w:rsidP="00F34DEB" w:rsidRDefault="0070592E" w14:paraId="1D8F9EF5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Pr="00B5502B" w:rsidR="0070592E" w:rsidP="0070592E" w:rsidRDefault="0070592E" w14:paraId="76061900" w14:textId="77777777">
      <w:pPr>
        <w:numPr>
          <w:ilvl w:val="1"/>
          <w:numId w:val="5"/>
        </w:numPr>
        <w:suppressAutoHyphens/>
        <w:spacing w:after="120" w:line="240" w:lineRule="auto"/>
        <w:ind w:left="992" w:hanging="357"/>
        <w:rPr>
          <w:rFonts w:ascii="Arial" w:hAnsi="Arial" w:eastAsia="Times New Roman" w:cs="Arial"/>
          <w:b/>
          <w:sz w:val="24"/>
          <w:szCs w:val="24"/>
          <w:lang w:eastAsia="ar-SA"/>
        </w:rPr>
      </w:pPr>
      <w:r w:rsidRPr="00B5502B">
        <w:rPr>
          <w:rFonts w:ascii="Arial" w:hAnsi="Arial" w:eastAsia="Times New Roman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6"/>
        <w:gridCol w:w="7746"/>
      </w:tblGrid>
      <w:tr w:rsidRPr="00B5502B" w:rsidR="0070592E" w:rsidTr="0CE3B0B9" w14:paraId="118C90BA" w14:textId="77777777">
        <w:trPr>
          <w:jc w:val="center"/>
        </w:trPr>
        <w:tc>
          <w:tcPr>
            <w:tcW w:w="726" w:type="pct"/>
            <w:tcMar/>
            <w:vAlign w:val="center"/>
          </w:tcPr>
          <w:p w:rsidRPr="00B5502B" w:rsidR="0070592E" w:rsidP="00F34DEB" w:rsidRDefault="0070592E" w14:paraId="62FA15A6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Numer*</w:t>
            </w:r>
          </w:p>
          <w:p w:rsidRPr="00B5502B" w:rsidR="0070592E" w:rsidP="00F34DEB" w:rsidRDefault="0070592E" w14:paraId="2F1D7CD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274" w:type="pct"/>
            <w:tcMar/>
            <w:vAlign w:val="center"/>
          </w:tcPr>
          <w:p w:rsidRPr="00B5502B" w:rsidR="0070592E" w:rsidP="00F34DEB" w:rsidRDefault="0070592E" w14:paraId="194BF1EB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Pr="00B5502B" w:rsidR="0070592E" w:rsidTr="0CE3B0B9" w14:paraId="26601E29" w14:textId="77777777">
        <w:trPr>
          <w:trHeight w:val="511"/>
          <w:jc w:val="center"/>
        </w:trPr>
        <w:tc>
          <w:tcPr>
            <w:tcW w:w="726" w:type="pct"/>
            <w:tcMar/>
            <w:vAlign w:val="center"/>
          </w:tcPr>
          <w:p w:rsidRPr="00B5502B" w:rsidR="0070592E" w:rsidP="00F34DEB" w:rsidRDefault="0070592E" w14:paraId="5898E691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Mar/>
            <w:vAlign w:val="center"/>
          </w:tcPr>
          <w:p w:rsidRPr="00B5502B" w:rsidR="0070592E" w:rsidP="00F34DEB" w:rsidRDefault="0070592E" w14:paraId="7CD22EF3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CE3B0B9" w14:paraId="52913FB7" w14:textId="77777777">
        <w:trPr>
          <w:trHeight w:val="511"/>
          <w:jc w:val="center"/>
        </w:trPr>
        <w:tc>
          <w:tcPr>
            <w:tcW w:w="726" w:type="pct"/>
            <w:tcMar/>
            <w:vAlign w:val="center"/>
          </w:tcPr>
          <w:p w:rsidRPr="00B5502B" w:rsidR="0070592E" w:rsidP="00F34DEB" w:rsidRDefault="0070592E" w14:paraId="5071C45D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4274" w:type="pct"/>
            <w:tcMar/>
            <w:vAlign w:val="center"/>
          </w:tcPr>
          <w:p w:rsidRPr="00B5502B" w:rsidR="0070592E" w:rsidP="00F34DEB" w:rsidRDefault="0070592E" w14:paraId="378709D7" w14:textId="77777777">
            <w:pPr>
              <w:suppressAutoHyphens/>
              <w:spacing w:after="0" w:line="240" w:lineRule="auto"/>
              <w:contextualSpacing/>
              <w:jc w:val="center"/>
              <w:rPr>
                <w:rFonts w:ascii="Arial" w:hAnsi="Arial" w:eastAsia="Times New Roman" w:cs="Arial"/>
                <w:sz w:val="24"/>
                <w:szCs w:val="24"/>
                <w:lang w:eastAsia="ar-SA"/>
              </w:rPr>
            </w:pPr>
          </w:p>
        </w:tc>
      </w:tr>
      <w:tr w:rsidRPr="00B5502B" w:rsidR="0070592E" w:rsidTr="0CE3B0B9" w14:paraId="066C40C8" w14:textId="77777777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  <w:tcMar/>
          </w:tcPr>
          <w:p w:rsidRPr="00B5502B" w:rsidR="0070592E" w:rsidP="00F34DEB" w:rsidRDefault="0070592E" w14:paraId="29463BAE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Arial" w:hAnsi="Arial" w:eastAsia="Times New Roman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hAnsi="Arial" w:eastAsia="Times New Roman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:rsidR="0CE3B0B9" w:rsidP="0CE3B0B9" w:rsidRDefault="0CE3B0B9" w14:paraId="0FCE7E10" w14:textId="07C92ADD">
      <w:pPr>
        <w:spacing w:after="240"/>
        <w:jc w:val="center"/>
        <w:rPr>
          <w:b w:val="1"/>
          <w:bCs w:val="1"/>
        </w:rPr>
      </w:pPr>
    </w:p>
    <w:p w:rsidR="0CE3B0B9" w:rsidP="0CE3B0B9" w:rsidRDefault="0CE3B0B9" w14:paraId="0E475D40" w14:textId="337EFC9F">
      <w:pPr>
        <w:spacing w:after="240"/>
        <w:jc w:val="center"/>
        <w:rPr>
          <w:b w:val="1"/>
          <w:bCs w:val="1"/>
        </w:rPr>
      </w:pPr>
    </w:p>
    <w:p w:rsidR="0CE3B0B9" w:rsidP="0CE3B0B9" w:rsidRDefault="0CE3B0B9" w14:paraId="5B766C8E" w14:textId="340BB222">
      <w:pPr>
        <w:spacing w:after="240"/>
        <w:jc w:val="center"/>
        <w:rPr>
          <w:b w:val="1"/>
          <w:bCs w:val="1"/>
        </w:rPr>
      </w:pPr>
    </w:p>
    <w:p w:rsidR="0CE3B0B9" w:rsidP="0CE3B0B9" w:rsidRDefault="0CE3B0B9" w14:paraId="05C30AD8" w14:textId="0C0D4159">
      <w:pPr>
        <w:spacing w:after="240"/>
        <w:jc w:val="center"/>
        <w:rPr>
          <w:b w:val="1"/>
          <w:bCs w:val="1"/>
        </w:rPr>
      </w:pPr>
    </w:p>
    <w:p w:rsidRPr="004D6C72" w:rsidR="0070592E" w:rsidP="0CE3B0B9" w:rsidRDefault="0070592E" w14:paraId="7956FFE8" w14:noSpellErr="1" w14:textId="509791CD">
      <w:pPr>
        <w:spacing w:after="240"/>
        <w:jc w:val="center"/>
        <w:rPr>
          <w:b w:val="1"/>
          <w:bCs w:val="1"/>
        </w:rPr>
      </w:pPr>
      <w:r w:rsidRPr="0CE3B0B9" w:rsidR="0070592E">
        <w:rPr>
          <w:b w:val="1"/>
          <w:bCs w:val="1"/>
        </w:rPr>
        <w:t>Klauzula informacyjna o przetwarzaniu danych osobowych</w:t>
      </w:r>
    </w:p>
    <w:p w:rsidRPr="004D6C72" w:rsidR="0070592E" w:rsidP="0070592E" w:rsidRDefault="0070592E" w14:paraId="19A46BE8" w14:textId="77777777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:rsidRPr="00933934" w:rsidR="0070592E" w:rsidP="0070592E" w:rsidRDefault="0070592E" w14:paraId="53CC6A3D" w14:textId="77777777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:rsidRPr="00933934" w:rsidR="0070592E" w:rsidP="0070592E" w:rsidRDefault="0070592E" w14:paraId="64148086" w14:textId="7777777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w:history="1" r:id="rId1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w:history="1" r:id="rId12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 przetwarzaniem danych osobowych i w sprawie swobodnego przepływu takich danych oraz uchylenia dyrektywy </w:t>
      </w:r>
      <w:hyperlink w:history="1" r:id="rId13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:rsidRPr="004D6C72" w:rsidR="0070592E" w:rsidP="0070592E" w:rsidRDefault="0070592E" w14:paraId="019370C5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administratorem danych osobowych jest Agencja Oceny Technologii Medycznych i Taryfikacji z siedzibą w Warszawie, przy ul. Przeskok 2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(kod pocztowy: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00-032), działająca na podstawie art. 31 m ustawy z dnia 27 sierpnia 2004 r. o świadczeniach opieki zdrowotnej finansowanych ze środków publicznych (Dz. U. z 2022 r., poz. 2561 z późn. zm.), identyfikowana Numerem Identyfikacji Podatkowej (NIP): 5252347183 i Numerem Rejestru Jednostek Gospodarki Narodowej (REGON):140278400, adres e-mail: </w:t>
      </w:r>
      <w:hyperlink w:history="1" r:id="rId14">
        <w:r w:rsidRPr="004D6C72">
          <w:rPr>
            <w:rFonts w:ascii="Times New Roman" w:hAnsi="Times New Roman" w:cs="Times New Roman" w:eastAsiaTheme="minorEastAsia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, tel. 22 101 46 00;</w:t>
      </w:r>
    </w:p>
    <w:p w:rsidRPr="004D6C72" w:rsidR="0070592E" w:rsidP="0070592E" w:rsidRDefault="0070592E" w14:paraId="1059F21D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administrator wyznaczył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się w sprawach ochrony swoich danych osobowych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pisemnie na adres naszej siedziby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wskazany w pkt 1 lub drogą mailową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iod@aotm.gov.pl;</w:t>
      </w:r>
    </w:p>
    <w:p w:rsidRPr="004D6C72" w:rsidR="0070592E" w:rsidP="0070592E" w:rsidRDefault="0070592E" w14:paraId="65A9ED05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PB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;</w:t>
      </w:r>
    </w:p>
    <w:p w:rsidRPr="004D6C72" w:rsidR="0070592E" w:rsidP="0070592E" w:rsidRDefault="0070592E" w14:paraId="42F6BDC8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przetwarzanie Pani/Pana danych osobowych jest zgodne z prawem, gdyż spełniony jest warunek legalności przetwarzania określony w art. 6 ust. 1 lit. c RODO, tj. niezbędności wypełnienia obowiązku prawnego wynikającego z art. 31s ust. 8,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8a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,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8c,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23 ustawy z dnia 27 sierpnia 2004 r. o świadczeniach opieki zdrowotnej finansowanych ze środków publicznych (Dz. U. z 2022 r., poz. 2561 z późn. zm.);</w:t>
      </w:r>
    </w:p>
    <w:p w:rsidRPr="004D6C72" w:rsidR="0070592E" w:rsidP="0070592E" w:rsidRDefault="0070592E" w14:paraId="0EDB8577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(Dz. U. z 2022 r., poz. 2561 z późn. zm.);</w:t>
      </w:r>
    </w:p>
    <w:p w:rsidRPr="004D6C72" w:rsidR="0070592E" w:rsidP="0070592E" w:rsidRDefault="0070592E" w14:paraId="169BD79C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że podane przez Panią/Pana dane osobowe przetwarzamy w oparciu o przepisy prawa. Podanie danych wymaganych przepisami prawa jest niezbędne do dokonania weryfikacji występowania lub braku występowania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powiązania branżowego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 osoby składającej D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PB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. 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W przypadku osób składających D</w:t>
      </w:r>
      <w:r>
        <w:rPr>
          <w:rFonts w:ascii="Times New Roman" w:hAnsi="Times New Roman" w:cs="Times New Roman" w:eastAsiaTheme="minorEastAsia"/>
          <w:sz w:val="24"/>
          <w:szCs w:val="24"/>
          <w:lang w:eastAsia="pl-PL"/>
        </w:rPr>
        <w:t xml:space="preserve">PB 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przy zgłaszaniu uwag do upublicznionej analizy weryfikacyjnej Agencji,</w:t>
      </w:r>
      <w:r>
        <w:rPr>
          <w:rFonts w:ascii="Times New Roman" w:hAnsi="Times New Roman" w:cs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hAnsi="Times New Roman" w:cs="Times New Roman" w:eastAsiaTheme="minorEastAsia"/>
          <w:sz w:val="24"/>
          <w:szCs w:val="24"/>
          <w:lang w:eastAsia="pl-PL"/>
        </w:rPr>
        <w:t>w Biuletynie Informacji Publicznej Agencji;</w:t>
      </w:r>
    </w:p>
    <w:p w:rsidRPr="004D6C72" w:rsidR="0070592E" w:rsidP="0070592E" w:rsidRDefault="0070592E" w14:paraId="73AB4A0B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:rsidRPr="004D6C72" w:rsidR="0070592E" w:rsidP="0070592E" w:rsidRDefault="0070592E" w14:paraId="0D44880D" w14:textId="77777777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4D6C72">
        <w:rPr>
          <w:rFonts w:ascii="Times New Roman" w:hAnsi="Times New Roman" w:cs="Times New Roman"/>
          <w:sz w:val="24"/>
          <w:szCs w:val="24"/>
        </w:rPr>
        <w:t>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>będą one upubliczniane w Biuletynie Informacji Publicznej Agencji (art. 31s ust. 23 ustawy z dnia 27 sierpnia 2004 r. o świadczeniach opieki zdrowotnej finansowanych ze środków publicznych (Dz. U. z 2022 r., poz. 2561 z późn. zm.);</w:t>
      </w:r>
    </w:p>
    <w:p w:rsidRPr="004D6C72" w:rsidR="0070592E" w:rsidP="0070592E" w:rsidRDefault="0070592E" w14:paraId="19241E89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:rsidRPr="004D6C72" w:rsidR="0070592E" w:rsidP="0070592E" w:rsidRDefault="0070592E" w14:paraId="19B43002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1 lit. c RODO w zw. z art. 31s ustawy z dnia 27 sierpnia 2004 r. o świadczeniach opieki zdrowotnej finansowanych ze środków publicznych (Dz. U. z 2022 r., poz. 2561 z późn. zm.);</w:t>
      </w:r>
    </w:p>
    <w:p w:rsidRPr="004D6C72" w:rsidR="0070592E" w:rsidP="0070592E" w:rsidRDefault="0070592E" w14:paraId="30A28615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będą przechowywane przez czas niezbędny do przeprowadzenia weryfikacji występowania lub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 xml:space="preserve">braku 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>powiązania branżowego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, a następnie przez czas wynikający z przepisów o archiwizacji oraz zgodnie z obowiązującą w Agencji Oceny Technologii Medycznych i Taryfikacji Instrukcją kancelaryjną i Jednolitym Rzeczowym Wykazem Akt;</w:t>
      </w:r>
    </w:p>
    <w:p w:rsidRPr="004D6C72" w:rsidR="0070592E" w:rsidP="0070592E" w:rsidRDefault="0070592E" w14:paraId="65FEA6CC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</w:t>
      </w:r>
      <w:r>
        <w:rPr>
          <w:rFonts w:ascii="Times New Roman" w:hAnsi="Times New Roman" w:eastAsiaTheme="minorEastAsia"/>
          <w:sz w:val="24"/>
          <w:szCs w:val="24"/>
          <w:lang w:eastAsia="pl-PL"/>
        </w:rPr>
        <w:t xml:space="preserve"> </w:t>
      </w: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:rsidRPr="004D6C72" w:rsidR="0070592E" w:rsidP="0070592E" w:rsidRDefault="0070592E" w14:paraId="7551D1C6" w14:textId="77777777">
      <w:pPr>
        <w:numPr>
          <w:ilvl w:val="0"/>
          <w:numId w:val="6"/>
        </w:numPr>
        <w:contextualSpacing/>
        <w:jc w:val="both"/>
        <w:rPr>
          <w:rFonts w:ascii="Times New Roman" w:hAnsi="Times New Roman" w:eastAsiaTheme="minorEastAsia"/>
          <w:sz w:val="24"/>
          <w:szCs w:val="24"/>
          <w:lang w:eastAsia="pl-PL"/>
        </w:rPr>
      </w:pPr>
      <w:r w:rsidRPr="004D6C72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:rsidRPr="003C6EE0" w:rsidR="00EC4321" w:rsidP="003C6EE0" w:rsidRDefault="0070592E" w14:paraId="07AB6C30" w14:textId="3AC5ECAC">
      <w:pPr>
        <w:numPr>
          <w:ilvl w:val="0"/>
          <w:numId w:val="6"/>
        </w:numPr>
        <w:suppressAutoHyphens/>
        <w:spacing w:after="60" w:line="240" w:lineRule="auto"/>
        <w:contextualSpacing/>
        <w:jc w:val="both"/>
        <w:rPr>
          <w:rFonts w:ascii="Arial" w:hAnsi="Arial" w:eastAsia="Times New Roman" w:cs="Arial"/>
          <w:sz w:val="20"/>
          <w:szCs w:val="20"/>
          <w:lang w:eastAsia="ar-SA"/>
        </w:rPr>
      </w:pPr>
      <w:r w:rsidRPr="003C6EE0">
        <w:rPr>
          <w:rFonts w:ascii="Times New Roman" w:hAnsi="Times New Roman" w:eastAsiaTheme="minorEastAsia"/>
          <w:sz w:val="24"/>
          <w:szCs w:val="24"/>
          <w:lang w:eastAsia="pl-PL"/>
        </w:rPr>
        <w:t>informujemy, iż Pani/Pana dane osobowe nie będą przekazywane do państwa trzeciego/organizacji międzynarodowej</w:t>
      </w:r>
      <w:bookmarkStart w:name="EZDPracownikNazwa" w:id="4"/>
      <w:bookmarkStart w:name="EZDPracownikStanowisko" w:id="5"/>
      <w:bookmarkStart w:name="EZDPracownikAtrybut3" w:id="6"/>
      <w:bookmarkStart w:name="EZDPracownikAtrybut4" w:id="7"/>
      <w:bookmarkEnd w:id="0"/>
      <w:bookmarkEnd w:id="4"/>
      <w:bookmarkEnd w:id="5"/>
      <w:bookmarkEnd w:id="6"/>
      <w:bookmarkEnd w:id="7"/>
      <w:r w:rsidR="003C6EE0">
        <w:rPr>
          <w:rFonts w:ascii="Times New Roman" w:hAnsi="Times New Roman" w:eastAsiaTheme="minorEastAsia"/>
          <w:sz w:val="24"/>
          <w:szCs w:val="24"/>
          <w:lang w:eastAsia="pl-PL"/>
        </w:rPr>
        <w:t>.</w:t>
      </w:r>
    </w:p>
    <w:sectPr w:rsidRPr="003C6EE0" w:rsidR="00EC4321">
      <w:headerReference w:type="defaul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575" w:rsidP="00EC4321" w:rsidRDefault="00C05575" w14:paraId="1AF46099" w14:textId="77777777">
      <w:pPr>
        <w:spacing w:after="0" w:line="240" w:lineRule="auto"/>
      </w:pPr>
      <w:r>
        <w:separator/>
      </w:r>
    </w:p>
  </w:endnote>
  <w:endnote w:type="continuationSeparator" w:id="0">
    <w:p w:rsidR="00C05575" w:rsidP="00EC4321" w:rsidRDefault="00C05575" w14:paraId="75D9AB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575" w:rsidP="00EC4321" w:rsidRDefault="00C05575" w14:paraId="42E2B286" w14:textId="77777777">
      <w:pPr>
        <w:spacing w:after="0" w:line="240" w:lineRule="auto"/>
      </w:pPr>
      <w:r>
        <w:separator/>
      </w:r>
    </w:p>
  </w:footnote>
  <w:footnote w:type="continuationSeparator" w:id="0">
    <w:p w:rsidR="00C05575" w:rsidP="00EC4321" w:rsidRDefault="00C05575" w14:paraId="072F4AE0" w14:textId="77777777">
      <w:pPr>
        <w:spacing w:after="0" w:line="240" w:lineRule="auto"/>
      </w:pPr>
      <w:r>
        <w:continuationSeparator/>
      </w:r>
    </w:p>
  </w:footnote>
  <w:footnote w:id="1">
    <w:p w:rsidRPr="009A3E41" w:rsidR="00EC4321" w:rsidP="00EC4321" w:rsidRDefault="00EC4321" w14:paraId="43BA6249" w14:textId="3963F98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(Dz. U</w:t>
      </w:r>
      <w:r>
        <w:rPr>
          <w:rFonts w:ascii="Arial" w:hAnsi="Arial" w:cs="Arial"/>
          <w:i/>
          <w:sz w:val="16"/>
          <w:szCs w:val="16"/>
        </w:rPr>
        <w:t>. z 20</w:t>
      </w:r>
      <w:r w:rsidR="0023528C">
        <w:rPr>
          <w:rFonts w:ascii="Arial" w:hAnsi="Arial" w:cs="Arial"/>
          <w:i/>
          <w:sz w:val="16"/>
          <w:szCs w:val="16"/>
        </w:rPr>
        <w:t>23</w:t>
      </w:r>
      <w:r>
        <w:rPr>
          <w:rFonts w:ascii="Arial" w:hAnsi="Arial" w:cs="Arial"/>
          <w:i/>
          <w:sz w:val="16"/>
          <w:szCs w:val="16"/>
        </w:rPr>
        <w:t xml:space="preserve"> r., poz. </w:t>
      </w:r>
      <w:r w:rsidR="0023528C">
        <w:rPr>
          <w:rFonts w:ascii="Arial" w:hAnsi="Arial" w:cs="Arial"/>
          <w:i/>
          <w:sz w:val="16"/>
          <w:szCs w:val="16"/>
        </w:rPr>
        <w:t>826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późn. zm.)</w:t>
      </w:r>
    </w:p>
  </w:footnote>
  <w:footnote w:id="2">
    <w:p w:rsidRPr="009C4B58" w:rsidR="00EC4321" w:rsidP="00EC4321" w:rsidRDefault="00EC4321" w14:paraId="605967A7" w14:textId="3BD1AD86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</w:t>
      </w:r>
      <w:r w:rsidR="0023528C">
        <w:rPr>
          <w:rFonts w:ascii="Arial" w:hAnsi="Arial" w:cs="Arial"/>
          <w:i/>
          <w:iCs/>
          <w:sz w:val="16"/>
          <w:szCs w:val="16"/>
        </w:rPr>
        <w:t>2022</w:t>
      </w:r>
      <w:r>
        <w:rPr>
          <w:rFonts w:ascii="Arial" w:hAnsi="Arial" w:cs="Arial"/>
          <w:i/>
          <w:iCs/>
          <w:sz w:val="16"/>
          <w:szCs w:val="16"/>
        </w:rPr>
        <w:t xml:space="preserve">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 w:rsidR="0023528C">
        <w:rPr>
          <w:rFonts w:ascii="Arial" w:hAnsi="Arial" w:cs="Arial"/>
          <w:i/>
          <w:iCs/>
          <w:sz w:val="16"/>
          <w:szCs w:val="16"/>
        </w:rPr>
        <w:t>2561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z późn. zm.)</w:t>
      </w:r>
    </w:p>
  </w:footnote>
  <w:footnote w:id="3">
    <w:p w:rsidR="00EC4321" w:rsidP="00EC4321" w:rsidRDefault="00EC4321" w14:paraId="60EA6967" w14:textId="75FABC5A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371CC" w:rsidR="00D528E4" w:rsidP="00B371CC" w:rsidRDefault="00D528E4" w14:paraId="6F7AFC67" w14:textId="7777777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96017D"/>
    <w:multiLevelType w:val="hybridMultilevel"/>
    <w:tmpl w:val="AE547090"/>
    <w:lvl w:ilvl="0" w:tplc="7E8AD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B8D2FD8"/>
    <w:multiLevelType w:val="hybridMultilevel"/>
    <w:tmpl w:val="01103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602"/>
    <w:multiLevelType w:val="hybridMultilevel"/>
    <w:tmpl w:val="E7542B86"/>
    <w:lvl w:ilvl="0" w:tplc="65C6E046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4E9A4142"/>
    <w:multiLevelType w:val="hybridMultilevel"/>
    <w:tmpl w:val="05223514"/>
    <w:lvl w:ilvl="0" w:tplc="84BEDAD6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876181"/>
    <w:multiLevelType w:val="hybridMultilevel"/>
    <w:tmpl w:val="FD122BD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hint="default" w:ascii="Calibri" w:hAnsi="Calibri"/>
        <w:b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90C062C"/>
    <w:multiLevelType w:val="hybridMultilevel"/>
    <w:tmpl w:val="D1E27AFC"/>
    <w:lvl w:ilvl="0" w:tplc="C6F898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975644884">
    <w:abstractNumId w:val="2"/>
  </w:num>
  <w:num w:numId="2" w16cid:durableId="55663276">
    <w:abstractNumId w:val="1"/>
  </w:num>
  <w:num w:numId="3" w16cid:durableId="2131851133">
    <w:abstractNumId w:val="3"/>
  </w:num>
  <w:num w:numId="4" w16cid:durableId="1911227167">
    <w:abstractNumId w:val="6"/>
  </w:num>
  <w:num w:numId="5" w16cid:durableId="1024788924">
    <w:abstractNumId w:val="5"/>
  </w:num>
  <w:num w:numId="6" w16cid:durableId="251015083">
    <w:abstractNumId w:val="0"/>
  </w:num>
  <w:num w:numId="7" w16cid:durableId="64979305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4C"/>
    <w:rsid w:val="00000000"/>
    <w:rsid w:val="000311C9"/>
    <w:rsid w:val="00077C1E"/>
    <w:rsid w:val="000975F4"/>
    <w:rsid w:val="000D5B9A"/>
    <w:rsid w:val="000F5734"/>
    <w:rsid w:val="00124B02"/>
    <w:rsid w:val="00152F5B"/>
    <w:rsid w:val="001A1AA6"/>
    <w:rsid w:val="001A6157"/>
    <w:rsid w:val="0023528C"/>
    <w:rsid w:val="002E5269"/>
    <w:rsid w:val="002E574E"/>
    <w:rsid w:val="002F2D1B"/>
    <w:rsid w:val="003C6EE0"/>
    <w:rsid w:val="003E2617"/>
    <w:rsid w:val="00430A94"/>
    <w:rsid w:val="0048735D"/>
    <w:rsid w:val="004C2F36"/>
    <w:rsid w:val="004C5D26"/>
    <w:rsid w:val="004D08BF"/>
    <w:rsid w:val="004F1F95"/>
    <w:rsid w:val="004F4B7E"/>
    <w:rsid w:val="005234A4"/>
    <w:rsid w:val="005538D4"/>
    <w:rsid w:val="00624EC6"/>
    <w:rsid w:val="00636BF6"/>
    <w:rsid w:val="006544FE"/>
    <w:rsid w:val="006A6792"/>
    <w:rsid w:val="006C1888"/>
    <w:rsid w:val="006F6B60"/>
    <w:rsid w:val="0070592E"/>
    <w:rsid w:val="00740D8E"/>
    <w:rsid w:val="007F1345"/>
    <w:rsid w:val="00801D16"/>
    <w:rsid w:val="00880CBF"/>
    <w:rsid w:val="008917CD"/>
    <w:rsid w:val="00892A29"/>
    <w:rsid w:val="00895C4B"/>
    <w:rsid w:val="009125FF"/>
    <w:rsid w:val="00930CF4"/>
    <w:rsid w:val="00930EC4"/>
    <w:rsid w:val="00932994"/>
    <w:rsid w:val="00951612"/>
    <w:rsid w:val="00963006"/>
    <w:rsid w:val="0097009E"/>
    <w:rsid w:val="00974828"/>
    <w:rsid w:val="00984274"/>
    <w:rsid w:val="00990FC9"/>
    <w:rsid w:val="009F4635"/>
    <w:rsid w:val="00A20742"/>
    <w:rsid w:val="00A60751"/>
    <w:rsid w:val="00A674CE"/>
    <w:rsid w:val="00A920FF"/>
    <w:rsid w:val="00B114A2"/>
    <w:rsid w:val="00B20E91"/>
    <w:rsid w:val="00B24431"/>
    <w:rsid w:val="00B271A8"/>
    <w:rsid w:val="00B353AB"/>
    <w:rsid w:val="00BB454C"/>
    <w:rsid w:val="00C05575"/>
    <w:rsid w:val="00C23828"/>
    <w:rsid w:val="00C379A6"/>
    <w:rsid w:val="00CB3DDE"/>
    <w:rsid w:val="00CC7C95"/>
    <w:rsid w:val="00CF05D7"/>
    <w:rsid w:val="00D02B35"/>
    <w:rsid w:val="00D1054B"/>
    <w:rsid w:val="00D36407"/>
    <w:rsid w:val="00D528E4"/>
    <w:rsid w:val="00D61D3B"/>
    <w:rsid w:val="00D85E9E"/>
    <w:rsid w:val="00DA421D"/>
    <w:rsid w:val="00DC4CA2"/>
    <w:rsid w:val="00DF16EF"/>
    <w:rsid w:val="00EC4321"/>
    <w:rsid w:val="00ED5E02"/>
    <w:rsid w:val="00ED7C13"/>
    <w:rsid w:val="00F40AA2"/>
    <w:rsid w:val="00FC77DF"/>
    <w:rsid w:val="00FF6084"/>
    <w:rsid w:val="0CE3B0B9"/>
    <w:rsid w:val="59BAB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D34A"/>
  <w15:chartTrackingRefBased/>
  <w15:docId w15:val="{8FC5B316-6DCA-49CF-B69D-98BB455A3B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BB454C"/>
    <w:pPr>
      <w:spacing w:after="200" w:line="276" w:lineRule="auto"/>
    </w:pPr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5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2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EC432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EC43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6B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6B60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6F6B6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B6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6F6B60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D528E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D528E4"/>
    <w:rPr>
      <w:kern w:val="0"/>
      <w14:ligatures w14:val="none"/>
    </w:rPr>
  </w:style>
  <w:style w:type="paragraph" w:styleId="Poprawka">
    <w:name w:val="Revision"/>
    <w:hidden/>
    <w:uiPriority w:val="99"/>
    <w:semiHidden/>
    <w:rsid w:val="00077C1E"/>
    <w:pPr>
      <w:spacing w:after="0" w:line="240" w:lineRule="auto"/>
    </w:pPr>
    <w:rPr>
      <w:kern w:val="0"/>
      <w14:ligatures w14:val="none"/>
    </w:rPr>
  </w:style>
  <w:style w:type="paragraph" w:styleId="TYTUAKTUprzedmiotregulacjiustawylubrozporzdzenia" w:customStyle="1">
    <w:name w:val="TYTUŁ_AKTU – przedmiot regulacji ustawy lub rozporządzenia"/>
    <w:next w:val="Normalny"/>
    <w:uiPriority w:val="6"/>
    <w:qFormat/>
    <w:rsid w:val="00077C1E"/>
    <w:pPr>
      <w:keepNext/>
      <w:suppressAutoHyphens/>
      <w:spacing w:before="120" w:after="360" w:line="360" w:lineRule="auto"/>
      <w:jc w:val="center"/>
    </w:pPr>
    <w:rPr>
      <w:rFonts w:ascii="Times" w:hAnsi="Times" w:cs="Arial" w:eastAsiaTheme="minorEastAsia"/>
      <w:b/>
      <w:bCs/>
      <w:kern w:val="0"/>
      <w:sz w:val="24"/>
      <w:szCs w:val="24"/>
      <w:lang w:eastAsia="pl-PL"/>
      <w14:ligatures w14:val="none"/>
    </w:rPr>
  </w:style>
  <w:style w:type="paragraph" w:styleId="USTustnpkodeksu" w:customStyle="1">
    <w:name w:val="UST(§) – ust. (§ np. kodeksu)"/>
    <w:basedOn w:val="Normalny"/>
    <w:uiPriority w:val="12"/>
    <w:qFormat/>
    <w:rsid w:val="00077C1E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hAnsi="Times" w:cs="Arial" w:eastAsiaTheme="minorEastAsia"/>
      <w:bCs/>
      <w:sz w:val="24"/>
      <w:szCs w:val="20"/>
      <w:lang w:eastAsia="pl-PL"/>
    </w:rPr>
  </w:style>
  <w:style w:type="paragraph" w:styleId="PKTpunkt" w:customStyle="1">
    <w:name w:val="PKT – punkt"/>
    <w:uiPriority w:val="13"/>
    <w:qFormat/>
    <w:rsid w:val="00077C1E"/>
    <w:pPr>
      <w:spacing w:after="0" w:line="360" w:lineRule="auto"/>
      <w:ind w:left="510" w:hanging="510"/>
      <w:jc w:val="both"/>
    </w:pPr>
    <w:rPr>
      <w:rFonts w:ascii="Times" w:hAnsi="Times" w:cs="Arial" w:eastAsiaTheme="minorEastAsia"/>
      <w:bCs/>
      <w:kern w:val="0"/>
      <w:sz w:val="24"/>
      <w:szCs w:val="20"/>
      <w:lang w:eastAsia="pl-PL"/>
      <w14:ligatures w14:val="none"/>
    </w:rPr>
  </w:style>
  <w:style w:type="paragraph" w:styleId="CZWSPPKTczwsplnapunktw" w:customStyle="1">
    <w:name w:val="CZ_WSP_PKT – część wspólna punktów"/>
    <w:basedOn w:val="PKTpunkt"/>
    <w:next w:val="USTustnpkodeksu"/>
    <w:uiPriority w:val="16"/>
    <w:qFormat/>
    <w:rsid w:val="00077C1E"/>
    <w:pPr>
      <w:ind w:left="0" w:firstLine="0"/>
    </w:pPr>
  </w:style>
  <w:style w:type="paragraph" w:styleId="NOTATKILEGISLATORA" w:customStyle="1">
    <w:name w:val="NOTATKI_LEGISLATORA"/>
    <w:basedOn w:val="Normalny"/>
    <w:uiPriority w:val="5"/>
    <w:qFormat/>
    <w:rsid w:val="00077C1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 w:cs="Arial" w:eastAsiaTheme="minorEastAsia"/>
      <w:b/>
      <w:i/>
      <w:sz w:val="24"/>
      <w:szCs w:val="20"/>
      <w:lang w:eastAsia="pl-PL"/>
    </w:rPr>
  </w:style>
  <w:style w:type="character" w:styleId="Ppogrubienie" w:customStyle="1">
    <w:name w:val="_P_ – pogrubienie"/>
    <w:basedOn w:val="Domylnaczcionkaakapitu"/>
    <w:uiPriority w:val="1"/>
    <w:qFormat/>
    <w:rsid w:val="00077C1E"/>
    <w:rPr>
      <w:b/>
    </w:rPr>
  </w:style>
  <w:style w:type="table" w:styleId="Tabela-Siatka">
    <w:name w:val="Table Grid"/>
    <w:basedOn w:val="Standardowy"/>
    <w:rsid w:val="00077C1E"/>
    <w:pPr>
      <w:spacing w:after="0" w:line="240" w:lineRule="auto"/>
    </w:pPr>
    <w:rPr>
      <w:rFonts w:ascii="Times" w:hAnsi="Times" w:eastAsia="Times New Roman" w:cs="Times New Roman"/>
      <w:kern w:val="0"/>
      <w:sz w:val="24"/>
      <w:szCs w:val="24"/>
      <w:lang w:eastAsia="pl-P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Tlitera" w:customStyle="1">
    <w:name w:val="LIT – litera"/>
    <w:basedOn w:val="PKTpunkt"/>
    <w:uiPriority w:val="14"/>
    <w:qFormat/>
    <w:rsid w:val="00A920FF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ip.legalis.pl/document-view.seam?documentId=mfrxilrvgaytgnbsge4a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ip.legalis.pl/document-view.seam?documentId=mfrxilrtgm2tsnrrguyt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ip.legalis.pl/document-view.seam?documentId=mfrxilrtgm2tsnrrguytsltqmfyc4mzuhaztimztgq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wm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ekretariat@aotm.gov.pl" TargetMode="Externa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C4D52E374F94186E2E9EA612BA2E9" ma:contentTypeVersion="12" ma:contentTypeDescription="Utwórz nowy dokument." ma:contentTypeScope="" ma:versionID="9e3440efeeaaaebceefc7a16d18ab3c5">
  <xsd:schema xmlns:xsd="http://www.w3.org/2001/XMLSchema" xmlns:xs="http://www.w3.org/2001/XMLSchema" xmlns:p="http://schemas.microsoft.com/office/2006/metadata/properties" xmlns:ns2="4719c9a2-e719-4f33-9073-73222b87bd8e" xmlns:ns3="e7a37c9c-1905-42e7-af9b-b61d4a9a9194" targetNamespace="http://schemas.microsoft.com/office/2006/metadata/properties" ma:root="true" ma:fieldsID="60602970e7c2feae327eebcfa9ca048b" ns2:_="" ns3:_="">
    <xsd:import namespace="4719c9a2-e719-4f33-9073-73222b87bd8e"/>
    <xsd:import namespace="e7a37c9c-1905-42e7-af9b-b61d4a9a9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9c9a2-e719-4f33-9073-73222b87b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bad02-b566-42af-9a5c-3710410ce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37c9c-1905-42e7-af9b-b61d4a9a91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771471-885d-4b12-944b-b05014499e37}" ma:internalName="TaxCatchAll" ma:showField="CatchAllData" ma:web="e7a37c9c-1905-42e7-af9b-b61d4a9a9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a37c9c-1905-42e7-af9b-b61d4a9a9194" xsi:nil="true"/>
    <lcf76f155ced4ddcb4097134ff3c332f xmlns="4719c9a2-e719-4f33-9073-73222b87bd8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DDF9D-6C4B-48FB-BE65-191B6CF4D9C0}"/>
</file>

<file path=customXml/itemProps2.xml><?xml version="1.0" encoding="utf-8"?>
<ds:datastoreItem xmlns:ds="http://schemas.openxmlformats.org/officeDocument/2006/customXml" ds:itemID="{FFC08E29-8A2B-439F-8371-AA06F0C049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FE192-49FE-4627-BECC-11CAB04ABF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Jakub Borowy</dc:creator>
  <keywords/>
  <dc:description/>
  <lastModifiedBy>Ewa Walkiewicz-Żarek</lastModifiedBy>
  <revision>6</revision>
  <dcterms:created xsi:type="dcterms:W3CDTF">2025-07-10T12:39:00.0000000Z</dcterms:created>
  <dcterms:modified xsi:type="dcterms:W3CDTF">2025-07-11T06:18:29.9326666Z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0x010100AB3C4D52E374F94186E2E9EA612BA2E9</vt:lpwstr>
  </property>
  <property fmtid="{D5CDD505-2E9C-101B-9397-08002B2CF9AE}" pid="3" name="MediaServiceImageTags">
    <vt:lpwstr/>
  </property>
</Properties>
</file>